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8c8a436caa46d0" /></Relationships>
</file>

<file path=word/document.xml><?xml version="1.0" encoding="utf-8"?>
<w:document xmlns:w="http://schemas.openxmlformats.org/wordprocessingml/2006/main">
  <w:body>
    <w:p>
      <w:r>
        <w:t>H-1237.2</w:t>
      </w:r>
    </w:p>
    <w:p>
      <w:pPr>
        <w:jc w:val="center"/>
      </w:pPr>
      <w:r>
        <w:t>_______________________________________________</w:t>
      </w:r>
    </w:p>
    <w:p/>
    <w:p>
      <w:pPr>
        <w:jc w:val="center"/>
      </w:pPr>
      <w:r>
        <w:rPr>
          <w:b/>
        </w:rPr>
        <w:t>SUBSTITUTE HOUSE BILL 1313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Kirby, Vick, Jenkin, Stokesbary, Reeves, Young, and Hoff)</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rewards cards; amending RCW 63.29.020 and 63.29.140; and reenacting and amending RCW 63.29.010.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"Department" means the department of revenue established under RCW 82.01.050.</w:t>
      </w:r>
    </w:p>
    <w:p>
      <w:pPr>
        <w:spacing w:before="0" w:after="0" w:line="408" w:lineRule="exact"/>
        <w:ind w:left="0" w:right="0" w:firstLine="576"/>
        <w:jc w:val="left"/>
      </w:pPr>
      <w:r>
        <w:rPr/>
        <w:t xml:space="preserve">(6) "Domicile" means the state of incorporation of a corporation and the state of the principal place of business of an unincorporated person.</w:t>
      </w:r>
    </w:p>
    <w:p>
      <w:pPr>
        <w:spacing w:before="0" w:after="0" w:line="408" w:lineRule="exact"/>
        <w:ind w:left="0" w:right="0" w:firstLine="576"/>
        <w:jc w:val="left"/>
      </w:pPr>
      <w:r>
        <w:rPr/>
        <w:t xml:space="preserve">(7)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rPr/>
        <w:t xml:space="preserve">(8) "Financial organization" means a savings and loan association, cooperative bank, building and loan association, or credit union.</w:t>
      </w:r>
    </w:p>
    <w:p>
      <w:pPr>
        <w:spacing w:before="0" w:after="0" w:line="408" w:lineRule="exact"/>
        <w:ind w:left="0" w:right="0" w:firstLine="576"/>
        <w:jc w:val="left"/>
      </w:pPr>
      <w:r>
        <w:rPr/>
        <w:t xml:space="preserve">(9) "Gift certificate" has the same meaning as in RCW 19.240.010</w:t>
      </w:r>
      <w:r>
        <w:rPr>
          <w:u w:val="single"/>
        </w:rPr>
        <w:t xml:space="preserve">, regardless of whether the gift certificate is represented by a card or an electronic record</w:t>
      </w:r>
      <w:r>
        <w:rPr/>
        <w:t xml:space="preserve">.</w:t>
      </w:r>
    </w:p>
    <w:p>
      <w:pPr>
        <w:spacing w:before="0" w:after="0" w:line="408" w:lineRule="exact"/>
        <w:ind w:left="0" w:right="0" w:firstLine="576"/>
        <w:jc w:val="left"/>
      </w:pPr>
      <w:r>
        <w:rPr/>
        <w:t xml:space="preserve">(10)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rPr/>
        <w:t xml:space="preserve">(11)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rPr/>
        <w:t xml:space="preserve">(12)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rPr/>
        <w:t xml:space="preserve">(13) "Last known address" means a description of the location of the apparent owner sufficient for the purpose of the delivery of mail.</w:t>
      </w:r>
    </w:p>
    <w:p>
      <w:pPr>
        <w:spacing w:before="0" w:after="0" w:line="408" w:lineRule="exact"/>
        <w:ind w:left="0" w:right="0" w:firstLine="576"/>
        <w:jc w:val="left"/>
      </w:pPr>
      <w:r>
        <w:rPr/>
        <w:t xml:space="preserve">(14)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rPr/>
        <w:t xml:space="preserve">(15)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rPr/>
        <w:t xml:space="preserve">(16)</w:t>
      </w:r>
      <w:r>
        <w:rPr/>
        <w:t xml:space="preserve"> "State" means any state, district, commonwealth, territory, insular possession, or any other area subject to the legislative authority of the United States.</w:t>
      </w:r>
    </w:p>
    <w:p>
      <w:pPr>
        <w:spacing w:before="0" w:after="0" w:line="408" w:lineRule="exact"/>
        <w:ind w:left="0" w:right="0" w:firstLine="576"/>
        <w:jc w:val="left"/>
      </w:pPr>
      <w:r>
        <w:rPr/>
        <w:t xml:space="preserve">(17)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rPr/>
        <w:t xml:space="preserve">(18)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0" w:after="0" w:line="408" w:lineRule="exact"/>
        <w:ind w:left="0" w:right="0" w:firstLine="576"/>
        <w:jc w:val="left"/>
      </w:pPr>
      <w:r>
        <w:rPr>
          <w:u w:val="single"/>
        </w:rPr>
        <w:t xml:space="preserve">(19) "Cardholder" means the holder of a rewards card, regardless of whether the rewards card is represented by a card or an electronic record.</w:t>
      </w:r>
    </w:p>
    <w:p>
      <w:pPr>
        <w:spacing w:before="0" w:after="0" w:line="408" w:lineRule="exact"/>
        <w:ind w:left="0" w:right="0" w:firstLine="576"/>
        <w:jc w:val="left"/>
      </w:pPr>
      <w:r>
        <w:rPr>
          <w:u w:val="single"/>
        </w:rPr>
        <w:t xml:space="preserve">(20)(a) "Rewards card" means any loyalty, incentive, or promotional program managed by a financial institution, whether represented by a card or electronic record, and established for the purpose of providing cardholder rewards or other amounts to compensate the cardholder for the cardholder's relationship with the entity sponsoring the rewards card, provided that no direct money was paid by the cardholder for the rewards card.</w:t>
      </w:r>
    </w:p>
    <w:p>
      <w:pPr>
        <w:spacing w:before="0" w:after="0" w:line="408" w:lineRule="exact"/>
        <w:ind w:left="0" w:right="0" w:firstLine="576"/>
        <w:jc w:val="left"/>
      </w:pPr>
      <w:r>
        <w:rPr>
          <w:u w:val="single"/>
        </w:rPr>
        <w:t xml:space="preserve">(b) A rewards card includes:</w:t>
      </w:r>
    </w:p>
    <w:p>
      <w:pPr>
        <w:spacing w:before="0" w:after="0" w:line="408" w:lineRule="exact"/>
        <w:ind w:left="0" w:right="0" w:firstLine="576"/>
        <w:jc w:val="left"/>
      </w:pPr>
      <w:r>
        <w:rPr>
          <w:u w:val="single"/>
        </w:rPr>
        <w:t xml:space="preserve">(i) Cards or electronic records consisting of points, cash, or other tokens of value given to a cardholder as a reward or incentive for engaging in a transaction or a series of transactions; or</w:t>
      </w:r>
    </w:p>
    <w:p>
      <w:pPr>
        <w:spacing w:before="0" w:after="0" w:line="408" w:lineRule="exact"/>
        <w:ind w:left="0" w:right="0" w:firstLine="576"/>
        <w:jc w:val="left"/>
      </w:pPr>
      <w:r>
        <w:rPr>
          <w:u w:val="single"/>
        </w:rPr>
        <w:t xml:space="preserve">(ii) The portion of a rewards card funded by the issuer as a reward or incentive when the rewards card is partially loaded by the cardholder.</w:t>
      </w:r>
    </w:p>
    <w:p>
      <w:pPr>
        <w:spacing w:before="0" w:after="0" w:line="408" w:lineRule="exact"/>
        <w:ind w:left="0" w:right="0" w:firstLine="576"/>
        <w:jc w:val="left"/>
      </w:pPr>
      <w:r>
        <w:rPr>
          <w:u w:val="single"/>
        </w:rPr>
        <w:t xml:space="preserve">(21) "Financial institution" means any bank or trust company, mutual savings bank, credit union, or savings and loan association authorized to do business in this state under state or federal law.</w:t>
      </w:r>
    </w:p>
    <w:p>
      <w:pPr>
        <w:spacing w:before="0" w:after="0" w:line="408" w:lineRule="exact"/>
        <w:ind w:left="0" w:right="0" w:firstLine="576"/>
        <w:jc w:val="left"/>
      </w:pPr>
      <w:r>
        <w:rPr>
          <w:u w:val="single"/>
        </w:rPr>
        <w:t xml:space="preserve">(22) "Direct money" means any payment, except a minimum annual fee, charged to the cardholder for any loyalty, incentive, or promotional program associated with a rewards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2015 3rd sp.s. c 6 s 2101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w:t>
      </w:r>
      <w:r>
        <w:rPr>
          <w:u w:val="single"/>
        </w:rPr>
        <w:t xml:space="preserve">rewards card, or to a</w:t>
      </w:r>
      <w:r>
        <w:rPr/>
        <w:t xml:space="preserve"> gift certificate lawfully issued under chapter 19.240 RCW, except lawfully issued gift certificates presumed abandoned under RCW 63.29.110. 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2015 3rd sp.s. c 6 s 2102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lawfully issued under chapter 19.240 RCW and that is presumed abandoned under this section may, but need not</w:t>
      </w:r>
      <w:r>
        <w:rPr>
          <w:u w:val="single"/>
        </w:rPr>
        <w:t xml:space="preserve">,</w:t>
      </w:r>
      <w:r>
        <w:rPr/>
        <w:t xml:space="preserve"> be</w:t>
      </w:r>
      <w:r>
        <w:t>((</w:t>
      </w:r>
      <w:r>
        <w:rPr>
          <w:strike/>
        </w:rPr>
        <w:t xml:space="preserve">,</w:t>
      </w:r>
      <w:r>
        <w:t>))</w:t>
      </w:r>
      <w:r>
        <w:rPr/>
        <w:t xml:space="preserve"> included in the report as provided under RCW 63.29.170(4).</w:t>
      </w:r>
    </w:p>
    <w:p>
      <w:pPr>
        <w:spacing w:before="0" w:after="0" w:line="408" w:lineRule="exact"/>
        <w:ind w:left="0" w:right="0" w:firstLine="576"/>
        <w:jc w:val="left"/>
      </w:pPr>
      <w:r>
        <w:rPr>
          <w:u w:val="single"/>
        </w:rPr>
        <w:t xml:space="preserve">(4) A rewards card must not be included in the report as provided under RCW 63.29.170.</w:t>
      </w:r>
    </w:p>
    <w:p/>
    <w:p>
      <w:pPr>
        <w:jc w:val="center"/>
      </w:pPr>
      <w:r>
        <w:rPr>
          <w:b/>
        </w:rPr>
        <w:t>--- END ---</w:t>
      </w:r>
    </w:p>
    <w:sectPr>
      <w:pgNumType w:start="1"/>
      <w:footerReference xmlns:r="http://schemas.openxmlformats.org/officeDocument/2006/relationships" r:id="R7944c90d03e345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651f661f34e93" /><Relationship Type="http://schemas.openxmlformats.org/officeDocument/2006/relationships/footer" Target="/word/footer1.xml" Id="R7944c90d03e3457b" /></Relationships>
</file>