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f9398c0915494c" /></Relationships>
</file>

<file path=word/document.xml><?xml version="1.0" encoding="utf-8"?>
<w:document xmlns:w="http://schemas.openxmlformats.org/wordprocessingml/2006/main">
  <w:body>
    <w:p>
      <w:r>
        <w:t>Z-0058.2</w:t>
      </w:r>
    </w:p>
    <w:p>
      <w:pPr>
        <w:jc w:val="center"/>
      </w:pPr>
      <w:r>
        <w:t>_______________________________________________</w:t>
      </w:r>
    </w:p>
    <w:p/>
    <w:p>
      <w:pPr>
        <w:jc w:val="center"/>
      </w:pPr>
      <w:r>
        <w:rPr>
          <w:b/>
        </w:rPr>
        <w:t>HOUSE BILL 1486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Gregerson, and Chandler; by request of Department of Labor &amp; Industries</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delegation of inspection duties for factory built housing and commercial structures; and amending RCW 43.22.470 and 43.22.450.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470</w:t>
      </w:r>
      <w:r>
        <w:rPr/>
        <w:t xml:space="preserve"> and 1970 ex.s. c 44 s 5 are each amended to read as follows:</w:t>
      </w:r>
    </w:p>
    <w:p>
      <w:pPr>
        <w:spacing w:before="0" w:after="0" w:line="408" w:lineRule="exact"/>
        <w:ind w:left="0" w:right="0" w:firstLine="576"/>
        <w:jc w:val="left"/>
      </w:pPr>
      <w:r>
        <w:rPr/>
        <w:t xml:space="preserve">The department shall have the authority to delegate all or part of its duties of inspection to a local enforcement agency </w:t>
      </w:r>
      <w:r>
        <w:rPr>
          <w:u w:val="single"/>
        </w:rPr>
        <w:t xml:space="preserve">or a qualified inspection agency.</w:t>
      </w:r>
    </w:p>
    <w:p>
      <w:pPr>
        <w:spacing w:before="0" w:after="0" w:line="408" w:lineRule="exact"/>
        <w:ind w:left="0" w:right="0" w:firstLine="576"/>
        <w:jc w:val="left"/>
      </w:pPr>
      <w:r>
        <w:rPr>
          <w:u w:val="single"/>
        </w:rPr>
        <w:t xml:space="preserve">Qualified inspection agencies shall be objective, competent, and independent from the companies responsible for the work being inspected. The qualified inspection agency will disclose to the department any conflict of interest so that objectivity may be confirmed. Qualified inspection agencies shall have adequate equipment to perform the required inspections and shall employ experienced personnel with appropriate certifications and knowledge for the inspections being performed. Certification by the international code council will be recognized as meeting this last requirement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w:t>
      </w:r>
      <w:r>
        <w:t>((</w:t>
      </w:r>
      <w:r>
        <w:rPr>
          <w:strike/>
        </w:rPr>
        <w:t xml:space="preserve">or</w:t>
      </w:r>
      <w:r>
        <w:t>))</w:t>
      </w:r>
      <w:r>
        <w:rPr>
          <w:u w:val="single"/>
        </w:rPr>
        <w:t xml:space="preserve">,</w:t>
      </w:r>
      <w:r>
        <w:rPr/>
        <w:t xml:space="preserve"> county</w:t>
      </w:r>
      <w:r>
        <w:rPr>
          <w:u w:val="single"/>
        </w:rPr>
        <w:t xml:space="preserve">, or state</w:t>
      </w:r>
      <w:r>
        <w:rPr/>
        <w:t xml:space="preserve">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r>
        <w:rPr>
          <w:u w:val="single"/>
        </w:rPr>
        <w:t xml:space="preserve">;</w:t>
      </w:r>
    </w:p>
    <w:p>
      <w:pPr>
        <w:spacing w:before="0" w:after="0" w:line="408" w:lineRule="exact"/>
        <w:ind w:left="0" w:right="0" w:firstLine="576"/>
        <w:jc w:val="left"/>
      </w:pPr>
      <w:r>
        <w:rPr>
          <w:u w:val="single"/>
        </w:rPr>
        <w:t xml:space="preserve">(8) "Qualified inspection agency" means a nongovernmental entity approved to perform inspections under contract for the department</w:t>
      </w:r>
      <w:r>
        <w:rPr/>
        <w:t xml:space="preserve">.</w:t>
      </w:r>
    </w:p>
    <w:p/>
    <w:p>
      <w:pPr>
        <w:jc w:val="center"/>
      </w:pPr>
      <w:r>
        <w:rPr>
          <w:b/>
        </w:rPr>
        <w:t>--- END ---</w:t>
      </w:r>
    </w:p>
    <w:sectPr>
      <w:pgNumType w:start="1"/>
      <w:footerReference xmlns:r="http://schemas.openxmlformats.org/officeDocument/2006/relationships" r:id="R3d27c48aa8a744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4c339cb644e65" /><Relationship Type="http://schemas.openxmlformats.org/officeDocument/2006/relationships/footer" Target="/word/footer1.xml" Id="R3d27c48aa8a744c8" /></Relationships>
</file>