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3af6d139ba4fcd" /></Relationships>
</file>

<file path=word/document.xml><?xml version="1.0" encoding="utf-8"?>
<w:document xmlns:w="http://schemas.openxmlformats.org/wordprocessingml/2006/main">
  <w:body>
    <w:p>
      <w:r>
        <w:t>H-0812.1</w:t>
      </w:r>
    </w:p>
    <w:p>
      <w:pPr>
        <w:jc w:val="center"/>
      </w:pPr>
      <w:r>
        <w:t>_______________________________________________</w:t>
      </w:r>
    </w:p>
    <w:p/>
    <w:p>
      <w:pPr>
        <w:jc w:val="center"/>
      </w:pPr>
      <w:r>
        <w:rPr>
          <w:b/>
        </w:rPr>
        <w:t>HOUSE BILL 1571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Ormsby, Gregerson, Chapman, Pellicciotti, Doglio, Sells, Ramos, Valdez, and Jinkins</w:t>
      </w:r>
    </w:p>
    <w:p/>
    <w:p>
      <w:r>
        <w:rPr>
          <w:t xml:space="preserve">Read first time 01/24/19.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naming of subcontractors by prime contract bidders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2003 c 301 s 5 are each amended to read as follows:</w:t>
      </w:r>
    </w:p>
    <w:p>
      <w:pPr>
        <w:spacing w:before="0" w:after="0" w:line="408" w:lineRule="exact"/>
        <w:ind w:left="0" w:right="0" w:firstLine="576"/>
        <w:jc w:val="left"/>
      </w:pPr>
      <w:r>
        <w:rPr/>
        <w:t xml:space="preserve">(1) Every invitation to bid on a prime contract that is expected to cost one million dollars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 as part of the bid, or within one hour after the published bid submittal time, the names of the subcontractors with whom the bidder, if awarded the contract, will subcontract for performance of the work of: HVAC (heating, ventilation, and air conditioning); plumbing as described in chapter 18.106 RCW; </w:t>
      </w:r>
      <w:r>
        <w:t>((</w:t>
      </w:r>
      <w:r>
        <w:rPr>
          <w:strike/>
        </w:rPr>
        <w:t xml:space="preserve">and</w:t>
      </w:r>
      <w:r>
        <w:t>))</w:t>
      </w:r>
      <w:r>
        <w:rPr/>
        <w:t xml:space="preserve"> electrical as described in chapter 19.28 RCW</w:t>
      </w:r>
      <w:r>
        <w:rPr>
          <w:u w:val="single"/>
        </w:rPr>
        <w:t xml:space="preserve">; and all other work performed by contractors required to be registered as described in chapter 18.27 RCW</w:t>
      </w:r>
      <w:r>
        <w:rPr/>
        <w:t xml:space="preserve">, or to name itself for the work.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(2)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 or</w:t>
      </w:r>
    </w:p>
    <w:p>
      <w:pPr>
        <w:spacing w:before="0" w:after="0" w:line="408" w:lineRule="exact"/>
        <w:ind w:left="0" w:right="0" w:firstLine="576"/>
        <w:jc w:val="left"/>
      </w:pPr>
      <w:r>
        <w:rPr/>
        <w:t xml:space="preserve">(e) The listed subcontractor is barred from participating in the project as a result of a court order or summary judgment.</w:t>
      </w:r>
    </w:p>
    <w:p>
      <w:pPr>
        <w:spacing w:before="0" w:after="0" w:line="408" w:lineRule="exact"/>
        <w:ind w:left="0" w:right="0" w:firstLine="576"/>
        <w:jc w:val="left"/>
      </w:pPr>
      <w:r>
        <w:rPr/>
        <w:t xml:space="preserve">(3) The requirement of this section to name the prime contract bidder's proposed </w:t>
      </w:r>
      <w:r>
        <w:t>((</w:t>
      </w:r>
      <w:r>
        <w:rPr>
          <w:strike/>
        </w:rPr>
        <w:t xml:space="preserve">HVAC, plumbing, and electrical</w:t>
      </w:r>
      <w:r>
        <w:t>))</w:t>
      </w:r>
      <w:r>
        <w:rPr/>
        <w:t xml:space="preserve"> subcontractors applies </w:t>
      </w:r>
      <w:r>
        <w:t>((</w:t>
      </w:r>
      <w:r>
        <w:rPr>
          <w:strike/>
        </w:rPr>
        <w:t xml:space="preserve">only</w:t>
      </w:r>
      <w:r>
        <w:t>))</w:t>
      </w:r>
      <w:r>
        <w:rPr/>
        <w:t xml:space="preserve"> to proposed HVAC, plumbing, and electrical subcontractors</w:t>
      </w:r>
      <w:r>
        <w:rPr>
          <w:u w:val="single"/>
        </w:rPr>
        <w:t xml:space="preserve">, and all other work performed by contractors required to be registered as described in chapter 18.27 RCW</w:t>
      </w:r>
      <w:r>
        <w:rPr/>
        <w:t xml:space="preserve"> who will contract directly with the prime contract bidder submitting the bid to the public entity.</w:t>
      </w:r>
    </w:p>
    <w:p>
      <w:pPr>
        <w:spacing w:before="0" w:after="0" w:line="408" w:lineRule="exact"/>
        <w:ind w:left="0" w:right="0" w:firstLine="576"/>
        <w:jc w:val="left"/>
      </w:pPr>
      <w:r>
        <w:rPr/>
        <w:t xml:space="preserve">(4) This section does not apply to job order contract requests for proposals under RCW </w:t>
      </w:r>
      <w:r>
        <w:t>((</w:t>
      </w:r>
      <w:r>
        <w:rPr>
          <w:strike/>
        </w:rPr>
        <w:t xml:space="preserve">39.10.130</w:t>
      </w:r>
      <w:r>
        <w:t>))</w:t>
      </w:r>
      <w:r>
        <w:rPr/>
        <w:t xml:space="preserve"> </w:t>
      </w:r>
      <w:r>
        <w:rPr>
          <w:u w:val="single"/>
        </w:rPr>
        <w:t xml:space="preserve">39.10.420</w:t>
      </w:r>
      <w:r>
        <w:rPr/>
        <w:t xml:space="preserve">.</w:t>
      </w:r>
    </w:p>
    <w:p/>
    <w:p>
      <w:pPr>
        <w:jc w:val="center"/>
      </w:pPr>
      <w:r>
        <w:rPr>
          <w:b/>
        </w:rPr>
        <w:t>--- END ---</w:t>
      </w:r>
    </w:p>
    <w:sectPr>
      <w:pgNumType w:start="1"/>
      <w:footerReference xmlns:r="http://schemas.openxmlformats.org/officeDocument/2006/relationships" r:id="Rea56d52acc1e4f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1cfd894e54d6c" /><Relationship Type="http://schemas.openxmlformats.org/officeDocument/2006/relationships/footer" Target="/word/footer1.xml" Id="Rea56d52acc1e4f7b" /></Relationships>
</file>