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5b6210fdb4a1b" /></Relationships>
</file>

<file path=word/document.xml><?xml version="1.0" encoding="utf-8"?>
<w:document xmlns:w="http://schemas.openxmlformats.org/wordprocessingml/2006/main">
  <w:body>
    <w:p>
      <w:r>
        <w:t>H-0796.1</w:t>
      </w:r>
    </w:p>
    <w:p>
      <w:pPr>
        <w:jc w:val="center"/>
      </w:pPr>
      <w:r>
        <w:t>_______________________________________________</w:t>
      </w:r>
    </w:p>
    <w:p/>
    <w:p>
      <w:pPr>
        <w:jc w:val="center"/>
      </w:pPr>
      <w:r>
        <w:rPr>
          <w:b/>
        </w:rPr>
        <w:t>HOUSE BILL 1629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Walen, Ryu, Kirby, Barkis, Leavitt, Kilduff, Stanford, Appleton, Lovick, Ortiz-Self, Frame, Shea, and Bergquist</w:t>
      </w:r>
    </w:p>
    <w:p/>
    <w:p>
      <w:r>
        <w:rPr>
          <w:t xml:space="preserve">Read first time 01/25/19.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for disabled veterans; amending RCW 36.21.100, 84.36.381, and 84.36.389;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21</w:t>
      </w:r>
      <w:r>
        <w:rPr/>
        <w:t xml:space="preserve">.</w:t>
      </w:r>
      <w:r>
        <w:t xml:space="preserve">100</w:t>
      </w:r>
      <w:r>
        <w:rPr/>
        <w:t xml:space="preserve"> and 1991 c 218 s 4 are each amended to read as follows:</w:t>
      </w:r>
    </w:p>
    <w:p>
      <w:pPr>
        <w:spacing w:before="0" w:after="0" w:line="408" w:lineRule="exact"/>
        <w:ind w:left="0" w:right="0" w:firstLine="576"/>
        <w:jc w:val="left"/>
      </w:pPr>
      <w:r>
        <w:rPr>
          <w:u w:val="single"/>
        </w:rPr>
        <w:t xml:space="preserve">(1)</w:t>
      </w:r>
      <w:r>
        <w:rPr/>
        <w:t xml:space="preserve"> Every county assessor </w:t>
      </w:r>
      <w:r>
        <w:t>((</w:t>
      </w:r>
      <w:r>
        <w:rPr>
          <w:strike/>
        </w:rPr>
        <w:t xml:space="preserve">shall</w:t>
      </w:r>
      <w:r>
        <w:t>))</w:t>
      </w:r>
      <w:r>
        <w:rPr/>
        <w:t xml:space="preserve"> </w:t>
      </w:r>
      <w:r>
        <w:rPr>
          <w:u w:val="single"/>
        </w:rPr>
        <w:t xml:space="preserve">must</w:t>
      </w:r>
      <w:r>
        <w:rPr/>
        <w:t xml:space="preserve"> report to the department of revenue on the property tax levies and related matters within the county annually at a date and in a form prescribed by the department of revenue. The report </w:t>
      </w:r>
      <w:r>
        <w:t>((</w:t>
      </w:r>
      <w:r>
        <w:rPr>
          <w:strike/>
        </w:rPr>
        <w:t xml:space="preserve">shall</w:t>
      </w:r>
      <w:r>
        <w:t>))</w:t>
      </w:r>
      <w:r>
        <w:rPr/>
        <w:t xml:space="preserve"> </w:t>
      </w:r>
      <w:r>
        <w:rPr>
          <w:u w:val="single"/>
        </w:rPr>
        <w:t xml:space="preserve">must</w:t>
      </w:r>
      <w:r>
        <w:rPr/>
        <w:t xml:space="preserve"> include, but need not be limited to, the results of sales-assessment ratio studies performed by the assessor. The ratio studies </w:t>
      </w:r>
      <w:r>
        <w:t>((</w:t>
      </w:r>
      <w:r>
        <w:rPr>
          <w:strike/>
        </w:rPr>
        <w:t xml:space="preserve">shall</w:t>
      </w:r>
      <w:r>
        <w:t>))</w:t>
      </w:r>
      <w:r>
        <w:rPr/>
        <w:t xml:space="preserve"> </w:t>
      </w:r>
      <w:r>
        <w:rPr>
          <w:u w:val="single"/>
        </w:rPr>
        <w:t xml:space="preserve">must</w:t>
      </w:r>
      <w:r>
        <w:rPr/>
        <w:t xml:space="preserve"> be based on use classes of real property and </w:t>
      </w:r>
      <w:r>
        <w:t>((</w:t>
      </w:r>
      <w:r>
        <w:rPr>
          <w:strike/>
        </w:rPr>
        <w:t xml:space="preserve">shall</w:t>
      </w:r>
      <w:r>
        <w:t>))</w:t>
      </w:r>
      <w:r>
        <w:rPr/>
        <w:t xml:space="preserve"> </w:t>
      </w:r>
      <w:r>
        <w:rPr>
          <w:u w:val="single"/>
        </w:rPr>
        <w:t xml:space="preserve">must</w:t>
      </w:r>
      <w:r>
        <w:rPr/>
        <w:t xml:space="preserve"> be performed under a plan approved by the department of revenue.</w:t>
      </w:r>
    </w:p>
    <w:p>
      <w:pPr>
        <w:spacing w:before="0" w:after="0" w:line="408" w:lineRule="exact"/>
        <w:ind w:left="0" w:right="0" w:firstLine="576"/>
        <w:jc w:val="left"/>
      </w:pPr>
      <w:r>
        <w:rPr>
          <w:u w:val="single"/>
        </w:rPr>
        <w:t xml:space="preserve">(2) Every county assessor must collect annual data on the number of property tax owners in the county who are veterans, the disability ranking of all veterans within deciles, and on participation rates in the property tax exemption program provided in RCW 84.36.381 and submit this data to the department of revenue. Assessors may consult with the department of veterans affairs to facilitate collection of this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w:t>
      </w:r>
      <w:r>
        <w:t>((</w:t>
      </w:r>
      <w:r>
        <w:rPr>
          <w:strike/>
        </w:rPr>
        <w:t xml:space="preserve">total</w:t>
      </w:r>
      <w:r>
        <w:t>))</w:t>
      </w:r>
      <w:r>
        <w:rPr/>
        <w:t xml:space="preserve"> disability rating </w:t>
      </w:r>
      <w:r>
        <w:rPr>
          <w:u w:val="single"/>
        </w:rPr>
        <w:t xml:space="preserve">of fifty percent or higher</w:t>
      </w:r>
      <w:r>
        <w:rPr/>
        <w:t xml:space="preserve">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389</w:t>
      </w:r>
      <w:r>
        <w:rPr/>
        <w:t xml:space="preserve"> and 1979 ex.s. c 214 s 4 are each amended to read as follows:</w:t>
      </w:r>
    </w:p>
    <w:p>
      <w:pPr>
        <w:spacing w:before="0" w:after="0" w:line="408" w:lineRule="exact"/>
        <w:ind w:left="0" w:right="0" w:firstLine="576"/>
        <w:jc w:val="left"/>
      </w:pPr>
      <w:r>
        <w:rPr/>
        <w:t xml:space="preserve">(1) The director of the department of revenue </w:t>
      </w:r>
      <w:r>
        <w:t>((</w:t>
      </w:r>
      <w:r>
        <w:rPr>
          <w:strike/>
        </w:rPr>
        <w:t xml:space="preserve">shall</w:t>
      </w:r>
      <w:r>
        <w:t>))</w:t>
      </w:r>
      <w:r>
        <w:rPr/>
        <w:t xml:space="preserve"> </w:t>
      </w:r>
      <w:r>
        <w:rPr>
          <w:u w:val="single"/>
        </w:rPr>
        <w:t xml:space="preserve">must</w:t>
      </w:r>
      <w:r>
        <w:rPr/>
        <w:t xml:space="preserve"> adopt such rules and regulations and prescribe such forms as may be necessary and appropriate for implementation and administration of this chapter subject to chapter 34.05 RCW, the administrative procedure act.</w:t>
      </w:r>
    </w:p>
    <w:p>
      <w:pPr>
        <w:spacing w:before="0" w:after="0" w:line="408" w:lineRule="exact"/>
        <w:ind w:left="0" w:right="0" w:firstLine="576"/>
        <w:jc w:val="left"/>
      </w:pPr>
      <w:r>
        <w:rPr/>
        <w:t xml:space="preserve">(2) The department may conduct such audits of the administration of RCW 84.36.381 through 84.36.389 and the claims for exemption filed thereunder as it considers necessary. The powers of the department under chapter 84.08 RCW apply to these audits.</w:t>
      </w:r>
    </w:p>
    <w:p>
      <w:pPr>
        <w:spacing w:before="0" w:after="0" w:line="408" w:lineRule="exact"/>
        <w:ind w:left="0" w:right="0" w:firstLine="576"/>
        <w:jc w:val="left"/>
      </w:pPr>
      <w:r>
        <w:rPr/>
        <w:t xml:space="preserve">(3) Any information or facts concerning confidential income data obtained by the assessor or the department, or their agents or employees, under subsection (2) of this section </w:t>
      </w:r>
      <w:r>
        <w:t>((</w:t>
      </w:r>
      <w:r>
        <w:rPr>
          <w:strike/>
        </w:rPr>
        <w:t xml:space="preserve">shall</w:t>
      </w:r>
      <w:r>
        <w:t>))</w:t>
      </w:r>
      <w:r>
        <w:rPr/>
        <w:t xml:space="preserve"> </w:t>
      </w:r>
      <w:r>
        <w:rPr>
          <w:u w:val="single"/>
        </w:rPr>
        <w:t xml:space="preserve">may</w:t>
      </w:r>
      <w:r>
        <w:rPr/>
        <w:t xml:space="preserve"> be used only to administer RCW 84.36.381 through 84.36.389. Notwithstanding any provision of law to the contrary, absent written consent by the person about whom the information or facts have been obtained, the confidential income data </w:t>
      </w:r>
      <w:r>
        <w:t>((</w:t>
      </w:r>
      <w:r>
        <w:rPr>
          <w:strike/>
        </w:rPr>
        <w:t xml:space="preserve">shall</w:t>
      </w:r>
      <w:r>
        <w:t>))</w:t>
      </w:r>
      <w:r>
        <w:rPr/>
        <w:t xml:space="preserve"> </w:t>
      </w:r>
      <w:r>
        <w:rPr>
          <w:u w:val="single"/>
        </w:rPr>
        <w:t xml:space="preserve">may</w:t>
      </w:r>
      <w:r>
        <w:rPr/>
        <w:t xml:space="preserve"> not be disclosed by the assessor or the assessor's agents or employees to anyone other than the department or the department's agents or employees nor by the department or the department's agents or employees to anyone other than the assessor or the assessor's agents or employees except in a judicial proceeding pertaining to the taxpayer's entitlement to the tax exemption under RCW 84.36.381 through 84.36.389. Any violation of this subsection is a misdemeanor.</w:t>
      </w:r>
    </w:p>
    <w:p>
      <w:pPr>
        <w:spacing w:before="0" w:after="0" w:line="408" w:lineRule="exact"/>
        <w:ind w:left="0" w:right="0" w:firstLine="576"/>
        <w:jc w:val="left"/>
      </w:pPr>
      <w:r>
        <w:rPr>
          <w:u w:val="single"/>
        </w:rPr>
        <w:t xml:space="preserve">(4) Beginning in 2020, the department must submit an annual report to the legislature, in compliance with RCW 43.01.036, describing demographic information about veteran utilization of the property tax exemption program provided in RCW 84.36.381. The report must summarize program participation, identifying any gaps in service or application hurdles that may need to be addressed.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
      <w:pPr>
        <w:jc w:val="center"/>
      </w:pPr>
      <w:r>
        <w:rPr>
          <w:b/>
        </w:rPr>
        <w:t>--- END ---</w:t>
      </w:r>
    </w:p>
    <w:sectPr>
      <w:pgNumType w:start="1"/>
      <w:footerReference xmlns:r="http://schemas.openxmlformats.org/officeDocument/2006/relationships" r:id="R83b8e5a5be3d40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50a55ab93468f" /><Relationship Type="http://schemas.openxmlformats.org/officeDocument/2006/relationships/footer" Target="/word/footer1.xml" Id="R83b8e5a5be3d4085" /></Relationships>
</file>