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38151625884d17" /></Relationships>
</file>

<file path=word/document.xml><?xml version="1.0" encoding="utf-8"?>
<w:document xmlns:w="http://schemas.openxmlformats.org/wordprocessingml/2006/main">
  <w:body>
    <w:p>
      <w:r>
        <w:t>H-2052.1</w:t>
      </w:r>
    </w:p>
    <w:p>
      <w:pPr>
        <w:jc w:val="center"/>
      </w:pPr>
      <w:r>
        <w:t>_______________________________________________</w:t>
      </w:r>
    </w:p>
    <w:p/>
    <w:p>
      <w:pPr>
        <w:jc w:val="center"/>
      </w:pPr>
      <w:r>
        <w:rPr>
          <w:b/>
        </w:rPr>
        <w:t>SUBSTITUTE HOUSE BILL 1748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Jinkins, Schmick, and Cody)</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74.60.010, 74.60.020, 74.60.030, 74.60.050, 74.60.090, 74.60.120, and 74.60.901; creating new sections;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2017 c 228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2017-2019</w:t>
      </w:r>
      <w:r>
        <w:t>))</w:t>
      </w:r>
      <w:r>
        <w:rPr/>
        <w:t xml:space="preserve"> </w:t>
      </w:r>
      <w:r>
        <w:rPr>
          <w:u w:val="single"/>
        </w:rPr>
        <w:t xml:space="preserve">2019-2021</w:t>
      </w:r>
      <w:r>
        <w:rPr/>
        <w:t xml:space="preserve"> and </w:t>
      </w:r>
      <w:r>
        <w:t>((</w:t>
      </w:r>
      <w:r>
        <w:rPr>
          <w:strike/>
        </w:rPr>
        <w:t xml:space="preserve">2019-2021</w:t>
      </w:r>
      <w:r>
        <w:t>))</w:t>
      </w:r>
      <w:r>
        <w:rPr/>
        <w:t xml:space="preserve"> </w:t>
      </w:r>
      <w:r>
        <w:rPr>
          <w:u w:val="single"/>
        </w:rPr>
        <w:t xml:space="preserve">2021-2023</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w:t>
      </w:r>
      <w:r>
        <w:t>((</w:t>
      </w:r>
      <w:r>
        <w:rPr>
          <w:strike/>
        </w:rPr>
        <w:t xml:space="preserve">and</w:t>
      </w:r>
      <w:r>
        <w:t>))</w:t>
      </w:r>
    </w:p>
    <w:p>
      <w:pPr>
        <w:spacing w:before="0" w:after="0" w:line="408" w:lineRule="exact"/>
        <w:ind w:left="0" w:right="0" w:firstLine="576"/>
        <w:jc w:val="left"/>
      </w:pPr>
      <w:r>
        <w:rPr/>
        <w:t xml:space="preserve">(f) For each of the two biennia starting with fiscal year </w:t>
      </w:r>
      <w:r>
        <w:t>((</w:t>
      </w:r>
      <w:r>
        <w:rPr>
          <w:strike/>
        </w:rPr>
        <w:t xml:space="preserve">2018</w:t>
      </w:r>
      <w:r>
        <w:t>))</w:t>
      </w:r>
      <w:r>
        <w:rPr/>
        <w:t xml:space="preserve"> </w:t>
      </w:r>
      <w:r>
        <w:rPr>
          <w:u w:val="single"/>
        </w:rPr>
        <w:t xml:space="preserve">2020</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r>
        <w:rPr>
          <w:u w:val="single"/>
        </w:rPr>
        <w:t xml:space="preserve">;</w:t>
      </w:r>
    </w:p>
    <w:p>
      <w:pPr>
        <w:spacing w:before="0" w:after="0" w:line="408" w:lineRule="exact"/>
        <w:ind w:left="0" w:right="0" w:firstLine="576"/>
        <w:jc w:val="left"/>
      </w:pPr>
      <w:r>
        <w:rPr>
          <w:u w:val="single"/>
        </w:rPr>
        <w:t xml:space="preserve">(g) For the 2019-2021 biennium, to generate four million four hundred thousand dollars for the Washington rural health access preservation pilot established in RCW 74.09.5225(2)(b); and</w:t>
      </w:r>
    </w:p>
    <w:p>
      <w:pPr>
        <w:spacing w:before="0" w:after="0" w:line="408" w:lineRule="exact"/>
        <w:ind w:left="0" w:right="0" w:firstLine="576"/>
        <w:jc w:val="left"/>
      </w:pPr>
      <w:r>
        <w:rPr>
          <w:u w:val="single"/>
        </w:rPr>
        <w:t xml:space="preserve">(h) For the 2019-2021 biennium, to generate two million seven hundred eighty-six thousand dollars plus any available federal match for additional payments to hospitals meeting the criteria in section 9(1) (a) through (e)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2017 c 228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2017 is state fiscal year 2014.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w:t>
      </w:r>
      <w:r>
        <w:t>((</w:t>
      </w:r>
      <w:r>
        <w:rPr>
          <w:strike/>
        </w:rPr>
        <w:t xml:space="preserve">or that at any point from June 30, 2013, to July 1, 2019, has participated in</w:t>
      </w:r>
      <w:r>
        <w:t>))</w:t>
      </w:r>
      <w:r>
        <w:rPr/>
        <w:t xml:space="preserve"> the authority's certified public expenditure payment program as described in WAC 182-550-4650 or successor rule. </w:t>
      </w:r>
      <w:r>
        <w:t>((</w:t>
      </w:r>
      <w:r>
        <w:rPr>
          <w:strike/>
        </w:rPr>
        <w:t xml:space="preserve">For purposes of this chapter any such hospital shall continue to be treated as a certified public expenditure hospital for assessment and payment purposes through the date specified in RCW 74.60.901.</w:t>
      </w:r>
      <w:r>
        <w:t>))</w:t>
      </w:r>
      <w:r>
        <w:rPr/>
        <w:t xml:space="preserve"> The eligibility of such hospitals to receive grants under RCW 74.60.090 solely from funds generated under this chapter </w:t>
      </w:r>
      <w:r>
        <w:rPr>
          <w:u w:val="single"/>
        </w:rPr>
        <w:t xml:space="preserve">must remain in effect through the date specified in RCW 74.60.901 and</w:t>
      </w:r>
      <w:r>
        <w:rPr/>
        <w:t xml:space="preserve">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2017 c 228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2021</w:t>
      </w:r>
      <w:r>
        <w:t>))</w:t>
      </w:r>
      <w:r>
        <w:rPr/>
        <w:t xml:space="preserve"> </w:t>
      </w:r>
      <w:r>
        <w:rPr>
          <w:u w:val="single"/>
        </w:rPr>
        <w:t xml:space="preserve">2023</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ninety-two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to hospitals eligible for quality improvement incentives under RCW 74.09.611. By May 16, 2018</w:t>
      </w:r>
      <w:r>
        <w:t>((</w:t>
      </w:r>
      <w:r>
        <w:rPr>
          <w:strike/>
        </w:rPr>
        <w:t xml:space="preserve">[,]</w:t>
      </w:r>
      <w:r>
        <w:t>))</w:t>
      </w:r>
      <w:r>
        <w:rPr>
          <w:u w:val="single"/>
        </w:rPr>
        <w:t xml:space="preserve">,</w:t>
      </w:r>
      <w:r>
        <w:rPr/>
        <w:t xml:space="preserve">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 </w:t>
      </w:r>
      <w:r>
        <w:t>((</w:t>
      </w:r>
      <w:r>
        <w:rPr>
          <w:strike/>
        </w:rPr>
        <w:t xml:space="preserve">and</w:t>
      </w:r>
      <w:r>
        <w:t>))</w:t>
      </w:r>
    </w:p>
    <w:p>
      <w:pPr>
        <w:spacing w:before="0" w:after="0" w:line="408" w:lineRule="exact"/>
        <w:ind w:left="0" w:right="0" w:firstLine="576"/>
        <w:jc w:val="left"/>
      </w:pPr>
      <w:r>
        <w:rPr/>
        <w:t xml:space="preserve">(g) For each state fiscal year </w:t>
      </w:r>
      <w:r>
        <w:t>((</w:t>
      </w:r>
      <w:r>
        <w:rPr>
          <w:strike/>
        </w:rPr>
        <w:t xml:space="preserve">2018</w:t>
      </w:r>
      <w:r>
        <w:t>))</w:t>
      </w:r>
      <w:r>
        <w:rPr/>
        <w:t xml:space="preserve"> </w:t>
      </w:r>
      <w:r>
        <w:rPr>
          <w:u w:val="single"/>
        </w:rPr>
        <w:t xml:space="preserve">2020</w:t>
      </w:r>
      <w:r>
        <w:rPr/>
        <w:t xml:space="preserve"> through </w:t>
      </w:r>
      <w:r>
        <w:t>((</w:t>
      </w:r>
      <w:r>
        <w:rPr>
          <w:strike/>
        </w:rPr>
        <w:t xml:space="preserve">2021</w:t>
      </w:r>
      <w:r>
        <w:t>))</w:t>
      </w:r>
      <w:r>
        <w:rPr/>
        <w:t xml:space="preserve"> </w:t>
      </w:r>
      <w:r>
        <w:rPr>
          <w:u w:val="single"/>
        </w:rPr>
        <w:t xml:space="preserve">2023</w:t>
      </w:r>
      <w:r>
        <w:rPr/>
        <w:t xml:space="preserve"> to generate:</w:t>
      </w:r>
    </w:p>
    <w:p>
      <w:pPr>
        <w:spacing w:before="0" w:after="0" w:line="408" w:lineRule="exact"/>
        <w:ind w:left="0" w:right="0" w:firstLine="576"/>
        <w:jc w:val="left"/>
      </w:pPr>
      <w:r>
        <w:rPr/>
        <w:t xml:space="preserve">(i) Two million dollars for </w:t>
      </w:r>
      <w:r>
        <w:t>((</w:t>
      </w:r>
      <w:r>
        <w:rPr>
          <w:strike/>
        </w:rPr>
        <w:t xml:space="preserve">new</w:t>
      </w:r>
      <w:r>
        <w:t>))</w:t>
      </w:r>
      <w:r>
        <w:rPr/>
        <w:t xml:space="preserve">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r>
        <w:rPr>
          <w:u w:val="single"/>
        </w:rPr>
        <w:t xml:space="preserve">;</w:t>
      </w:r>
    </w:p>
    <w:p>
      <w:pPr>
        <w:spacing w:before="0" w:after="0" w:line="408" w:lineRule="exact"/>
        <w:ind w:left="0" w:right="0" w:firstLine="576"/>
        <w:jc w:val="left"/>
      </w:pPr>
      <w:r>
        <w:rPr>
          <w:u w:val="single"/>
        </w:rPr>
        <w:t xml:space="preserve">(h) For each state fiscal year 2019 through 2020, to generate two million two hundred thousand dollars for the Washington rural health access preservation pilot established in RCW 74.09.5225(2)(b); and</w:t>
      </w:r>
    </w:p>
    <w:p>
      <w:pPr>
        <w:spacing w:before="0" w:after="0" w:line="408" w:lineRule="exact"/>
        <w:ind w:left="0" w:right="0" w:firstLine="576"/>
        <w:jc w:val="left"/>
      </w:pPr>
      <w:r>
        <w:rPr>
          <w:u w:val="single"/>
        </w:rPr>
        <w:t xml:space="preserve">(i) For each state fiscal year 2019 through 2020, to generate one million three hundred ninety-three thousand dollars plus any available federal match for additional payments to hospitals meeting the criteria in section 9(1) (a) through (e)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2017 c 228 s 4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eighty dollars for each annual nonmedicare hospital inpatient day, up to a maximum of fifty-four thousand days per year. For each nonmedicare hospital inpatient day in excess of fifty-four thousand days, each prospective payment system hospital shall pay a quarterly assessment of one quarter of seven dollars for each such day, unless such assessment amount or threshold needs to be modified to comply with applicable federal regulations;</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seventy-four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seventy-four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2017</w:t>
      </w:r>
      <w:r>
        <w:t>))</w:t>
      </w:r>
      <w:r>
        <w:rPr/>
        <w:t xml:space="preserve"> </w:t>
      </w:r>
      <w:r>
        <w:rPr>
          <w:u w:val="single"/>
        </w:rPr>
        <w:t xml:space="preserve">2021</w:t>
      </w:r>
      <w:r>
        <w:rPr/>
        <w:t xml:space="preserve">, the authority shall use cost report data for hospitals' fiscal years ending in </w:t>
      </w:r>
      <w:r>
        <w:t>((</w:t>
      </w:r>
      <w:r>
        <w:rPr>
          <w:strike/>
        </w:rPr>
        <w:t xml:space="preserve">2013</w:t>
      </w:r>
      <w:r>
        <w:t>))</w:t>
      </w:r>
      <w:r>
        <w:rPr/>
        <w:t xml:space="preserve"> </w:t>
      </w:r>
      <w:r>
        <w:rPr>
          <w:u w:val="single"/>
        </w:rPr>
        <w:t xml:space="preserve">2017</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2017 c 228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For any hospital failing to make an assessment payment within ninety days of its due date, the authority may offset an amount from payments scheduled to be made by the authority to the hospital, reflecting the assessment payments owed by the hospital plus any interest. The authority shall deposit these offset funds into the dedicated hospital safety net assessment fund.</w:t>
      </w:r>
    </w:p>
    <w:p>
      <w:pPr>
        <w:spacing w:before="0" w:after="0" w:line="408" w:lineRule="exact"/>
        <w:ind w:left="0" w:right="0" w:firstLine="576"/>
        <w:jc w:val="left"/>
      </w:pPr>
      <w:r>
        <w:rPr>
          <w:u w:val="single"/>
        </w:rPr>
        <w:t xml:space="preserve">(3)</w:t>
      </w:r>
      <w:r>
        <w:rPr/>
        <w:t xml:space="preserve"> For each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and outpatient supplemental payments under RCW 74.60.120 is in excess of the upper payment limits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2017 c 228 s 6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Ten million five hundred fifty-five thousand dollars in </w:t>
      </w:r>
      <w:r>
        <w:t>((</w:t>
      </w:r>
      <w:r>
        <w:rPr>
          <w:strike/>
        </w:rPr>
        <w:t xml:space="preserve">each</w:t>
      </w:r>
      <w:r>
        <w:t>))</w:t>
      </w:r>
      <w:r>
        <w:rPr/>
        <w:t xml:space="preserve"> state fiscal year </w:t>
      </w:r>
      <w:r>
        <w:t>((</w:t>
      </w:r>
      <w:r>
        <w:rPr>
          <w:strike/>
        </w:rPr>
        <w:t xml:space="preserve">2018</w:t>
      </w:r>
      <w:r>
        <w:t>))</w:t>
      </w:r>
      <w:r>
        <w:rPr/>
        <w:t xml:space="preserve"> </w:t>
      </w:r>
      <w:r>
        <w:rPr>
          <w:u w:val="single"/>
        </w:rPr>
        <w:t xml:space="preserve">2020 and up to twelve million fifty-five thousand dollars in state fiscal year 2021</w:t>
      </w:r>
      <w:r>
        <w:rPr/>
        <w:t xml:space="preserve"> through </w:t>
      </w:r>
      <w:r>
        <w:t>((</w:t>
      </w:r>
      <w:r>
        <w:rPr>
          <w:strike/>
        </w:rPr>
        <w:t xml:space="preserve">2021</w:t>
      </w:r>
      <w:r>
        <w:t>))</w:t>
      </w:r>
      <w:r>
        <w:rPr/>
        <w:t xml:space="preserve"> </w:t>
      </w:r>
      <w:r>
        <w:rPr>
          <w:u w:val="single"/>
        </w:rPr>
        <w:t xml:space="preserve">2023</w:t>
      </w:r>
      <w:r>
        <w:rPr/>
        <w:t xml:space="preserve"> paid as follows, except if the full amount of the payments required under RCW 74.60.120</w:t>
      </w:r>
      <w:r>
        <w:rPr>
          <w:u w:val="single"/>
        </w:rPr>
        <w:t xml:space="preserve">(1)</w:t>
      </w:r>
      <w:r>
        <w:rPr/>
        <w:t xml:space="preserve"> and 74.60.130 cannot be distributed in a given fiscal year, the amounts in this subsection must be reduced proportionately:</w:t>
      </w:r>
    </w:p>
    <w:p>
      <w:pPr>
        <w:spacing w:before="0" w:after="0" w:line="408" w:lineRule="exact"/>
        <w:ind w:left="0" w:right="0" w:firstLine="576"/>
        <w:jc w:val="left"/>
      </w:pPr>
      <w:r>
        <w:rPr/>
        <w:t xml:space="preserve">(i) Four million four hundred fifty-five thousand dollars </w:t>
      </w:r>
      <w:r>
        <w:rPr>
          <w:u w:val="single"/>
        </w:rPr>
        <w:t xml:space="preserve">in state fiscal years 2020 through 2023, except that from state fiscal year 2021 through 2023, if northwest hospital is ineligible to participate in this chapter as a prospective payment hospital, the amount per state fiscal year must be five million nine hundred fifty-five thousand dollars</w:t>
      </w:r>
      <w:r>
        <w:rPr/>
        <w:t xml:space="preserve">;</w:t>
      </w:r>
    </w:p>
    <w:p>
      <w:pPr>
        <w:spacing w:before="0" w:after="0" w:line="408" w:lineRule="exact"/>
        <w:ind w:left="0" w:right="0" w:firstLine="576"/>
        <w:jc w:val="left"/>
      </w:pPr>
      <w:r>
        <w:rPr/>
        <w:t xml:space="preserve">(ii) Two million dollars to </w:t>
      </w:r>
      <w:r>
        <w:t>((</w:t>
      </w:r>
      <w:r>
        <w:rPr>
          <w:strike/>
        </w:rPr>
        <w:t xml:space="preserve">new</w:t>
      </w:r>
      <w:r>
        <w:t>))</w:t>
      </w:r>
      <w:r>
        <w:rPr/>
        <w:t xml:space="preserve">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w:t>
      </w:r>
      <w:r>
        <w:t>((</w:t>
      </w:r>
      <w:r>
        <w:rPr>
          <w:strike/>
        </w:rPr>
        <w:t xml:space="preserve">new</w:t>
      </w:r>
      <w:r>
        <w:t>))</w:t>
      </w:r>
      <w:r>
        <w:rPr/>
        <w:t xml:space="preserve">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w:t>
      </w:r>
      <w:r>
        <w:t>((</w:t>
      </w:r>
      <w:r>
        <w:rPr>
          <w:strike/>
        </w:rPr>
        <w:t xml:space="preserve">Ten</w:t>
      </w:r>
      <w:r>
        <w:t>))</w:t>
      </w:r>
      <w:r>
        <w:rPr/>
        <w:t xml:space="preserve"> </w:t>
      </w:r>
      <w:r>
        <w:rPr>
          <w:u w:val="single"/>
        </w:rPr>
        <w:t xml:space="preserve">Seventeen</w:t>
      </w:r>
      <w:r>
        <w:rPr/>
        <w:t xml:space="preserve"> million two hundred sixty thousand dollars in each state fiscal year </w:t>
      </w:r>
      <w:r>
        <w:t>((</w:t>
      </w:r>
      <w:r>
        <w:rPr>
          <w:strike/>
        </w:rPr>
        <w:t xml:space="preserve">2018</w:t>
      </w:r>
      <w:r>
        <w:t>))</w:t>
      </w:r>
      <w:r>
        <w:rPr/>
        <w:t xml:space="preserve"> </w:t>
      </w:r>
      <w:r>
        <w:rPr>
          <w:u w:val="single"/>
        </w:rPr>
        <w:t xml:space="preserve">2020</w:t>
      </w:r>
      <w:r>
        <w:rPr/>
        <w:t xml:space="preserve"> through </w:t>
      </w:r>
      <w:r>
        <w:t>((</w:t>
      </w:r>
      <w:r>
        <w:rPr>
          <w:strike/>
        </w:rPr>
        <w:t xml:space="preserve">2021</w:t>
      </w:r>
      <w:r>
        <w:t>))</w:t>
      </w:r>
      <w:r>
        <w:rPr/>
        <w:t xml:space="preserve"> </w:t>
      </w:r>
      <w:r>
        <w:rPr>
          <w:u w:val="single"/>
        </w:rPr>
        <w:t xml:space="preserve">2023</w:t>
      </w:r>
      <w:r>
        <w:rPr/>
        <w:t xml:space="preserve">, except if the full amount of the payments required under RCW 74.60.120</w:t>
      </w:r>
      <w:r>
        <w:rPr>
          <w:u w:val="single"/>
        </w:rPr>
        <w:t xml:space="preserve">(1)</w:t>
      </w:r>
      <w:r>
        <w:rPr/>
        <w:t xml:space="preserve"> and 74.60.130 cannot be distributed in a given fiscal year, the amounts in this subsection must be reduced proportionately;</w:t>
      </w:r>
    </w:p>
    <w:p>
      <w:pPr>
        <w:spacing w:before="0" w:after="0" w:line="408" w:lineRule="exact"/>
        <w:ind w:left="0" w:right="0" w:firstLine="576"/>
        <w:jc w:val="left"/>
      </w:pPr>
      <w:r>
        <w:rPr/>
        <w:t xml:space="preserve">(c) All other certified public expenditure hospitals: </w:t>
      </w:r>
      <w:r>
        <w:t>((</w:t>
      </w:r>
      <w:r>
        <w:rPr>
          <w:strike/>
        </w:rPr>
        <w:t xml:space="preserve">Six million three hundred forty-five</w:t>
      </w:r>
      <w:r>
        <w:t>))</w:t>
      </w:r>
      <w:r>
        <w:rPr/>
        <w:t xml:space="preserve"> </w:t>
      </w:r>
      <w:r>
        <w:rPr>
          <w:u w:val="single"/>
        </w:rPr>
        <w:t xml:space="preserve">Five million six hundred fifteen</w:t>
      </w:r>
      <w:r>
        <w:rPr/>
        <w:t xml:space="preserve"> thousand dollars in each state fiscal year </w:t>
      </w:r>
      <w:r>
        <w:t>((</w:t>
      </w:r>
      <w:r>
        <w:rPr>
          <w:strike/>
        </w:rPr>
        <w:t xml:space="preserve">2018</w:t>
      </w:r>
      <w:r>
        <w:t>))</w:t>
      </w:r>
      <w:r>
        <w:rPr/>
        <w:t xml:space="preserve"> </w:t>
      </w:r>
      <w:r>
        <w:rPr>
          <w:u w:val="single"/>
        </w:rPr>
        <w:t xml:space="preserve">2020</w:t>
      </w:r>
      <w:r>
        <w:rPr/>
        <w:t xml:space="preserve"> through </w:t>
      </w:r>
      <w:r>
        <w:t>((</w:t>
      </w:r>
      <w:r>
        <w:rPr>
          <w:strike/>
        </w:rPr>
        <w:t xml:space="preserve">2021</w:t>
      </w:r>
      <w:r>
        <w:t>))</w:t>
      </w:r>
      <w:r>
        <w:rPr/>
        <w:t xml:space="preserve"> </w:t>
      </w:r>
      <w:r>
        <w:rPr>
          <w:u w:val="single"/>
        </w:rPr>
        <w:t xml:space="preserve">2023</w:t>
      </w:r>
      <w:r>
        <w:rPr/>
        <w:t xml:space="preserve">, except if the full amount of the payments required under RCW 74.60.120</w:t>
      </w:r>
      <w:r>
        <w:rPr>
          <w:u w:val="single"/>
        </w:rPr>
        <w:t xml:space="preserve">(1)</w:t>
      </w:r>
      <w:r>
        <w:rPr/>
        <w:t xml:space="preserve">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2017 c 228 s 8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w:t>
      </w:r>
      <w:r>
        <w:t>((</w:t>
      </w:r>
      <w:r>
        <w:rPr>
          <w:strike/>
        </w:rPr>
        <w:t xml:space="preserve"> one hundred sixty-two</w:t>
      </w:r>
      <w:r>
        <w:t>))</w:t>
      </w:r>
      <w:r>
        <w:rPr/>
        <w:t xml:space="preserve"> </w:t>
      </w:r>
      <w:r>
        <w:rPr>
          <w:u w:val="single"/>
        </w:rPr>
        <w:t xml:space="preserve">eight hundred ninety-two</w:t>
      </w:r>
      <w:r>
        <w:rPr/>
        <w:t xml:space="preserve">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w:t>
      </w:r>
      <w:r>
        <w:rPr>
          <w:u w:val="single"/>
        </w:rPr>
        <w:t xml:space="preserve">in subsection (1)(a) through (f) of this section</w:t>
      </w:r>
      <w:r>
        <w:rPr/>
        <w:t xml:space="preserve"> must be reduced proportionately to a level where the total payment amount is consistent with the upper payment limit. </w:t>
      </w:r>
      <w:r>
        <w:t>((</w:t>
      </w:r>
      <w:r>
        <w:rPr>
          <w:strike/>
        </w:rPr>
        <w:t xml:space="preserve">Funds under this chapter unable to be paid to hospitals under this section because of the upper payment limit must be paid to managed care organizations under RCW 74.60.130, subject to the limitations in this chapter.</w:t>
      </w:r>
      <w:r>
        <w:t>))</w:t>
      </w:r>
      <w:r>
        <w:rPr/>
        <w:t xml:space="preserve"> </w:t>
      </w:r>
      <w:r>
        <w:rPr>
          <w:u w:val="single"/>
        </w:rPr>
        <w:t xml:space="preserve">If funds in excess of the upper payment limit cannot be paid under RCW 74.60.130 and if the payment amount in excess of the upper payment limit exceeds fifteen million dollars, the authority shall increase the prospective payment system hospital outpatient hospital payment rate, for hospitals using the safety net funding and federal matching funds that would otherwise have been used to fund the payments under subsection (1) of this section that exceed the upper payment limit. By January 1st of each year, the authority shall provide to the Washington state hospital association an upper payment limit analysis using the latest available claims data for the historic periods in the calculation. If the analysis shows the payments are projected to exceed the upper payment limit by at least fifteen million dollars, the authority shall initiate an outpatient rate increase effective July 1st of that year.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Totaling the inpatient fee-for-service claims payments and inpatient managed care encounter rate payments for each hospital during the base year;</w:t>
      </w:r>
    </w:p>
    <w:p>
      <w:pPr>
        <w:spacing w:before="0" w:after="0" w:line="408" w:lineRule="exact"/>
        <w:ind w:left="0" w:right="0" w:firstLine="576"/>
        <w:jc w:val="left"/>
      </w:pPr>
      <w:r>
        <w:rPr/>
        <w:t xml:space="preserve">(b) Totaling the inpatient fee-for-service claims payments and inpatient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Totaling the outpatient fee-for-service claims payments and outpatient managed care encounter rate payments for each hospital during the base year;</w:t>
      </w:r>
    </w:p>
    <w:p>
      <w:pPr>
        <w:spacing w:before="0" w:after="0" w:line="408" w:lineRule="exact"/>
        <w:ind w:left="0" w:right="0" w:firstLine="576"/>
        <w:jc w:val="left"/>
      </w:pPr>
      <w:r>
        <w:rPr/>
        <w:t xml:space="preserve">(b) Totaling the outpatient fee-for-service claims payments and outpatient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2017 c 228 s 12 are each amended to read as follows:</w:t>
      </w:r>
    </w:p>
    <w:p>
      <w:pPr>
        <w:spacing w:before="0" w:after="0" w:line="408" w:lineRule="exact"/>
        <w:ind w:left="0" w:right="0" w:firstLine="576"/>
        <w:jc w:val="left"/>
      </w:pPr>
      <w:r>
        <w:rPr/>
        <w:t xml:space="preserve">This chapter expires July 1,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each state fiscal year 2019 through 2020, commencing upon satisfaction of the applicable conditions in RCW 74.60.150(1), the health care authority shall make supplemental payments to hospitals that meet the criteria in (a) through (e) of this subsection. One million three hundred ninety-three thousand dollars must be distributed from the fund and, with available federal matching funds, used to increase payments for medical assistance program services provided by the hospital, regardless of the beneficiary's managed care enrollment status, to one hundred fifty percent of the hospital's fee-for-service rates.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Be willing and able to provide timely and appropriate mental health treatment services under a single bed certification under RCW 71.05.745 to individuals with mental disorders for whom an evaluation and treatment bed is not available.</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each state fiscal year 2019 through 2020, commencing upon satisfaction of the applicable conditions in RCW 74.60.150(1), the health care authority shall make supplemental payments to hospitals participating in the Washington rural health preservation pilot established in 74.09.5225(2)(b). Two million two hundred thousand dollars must be distributed from the account for this purpose. The amount of payments to individual hospitals under this section must be determined in consultation with the Washington state hospital association. These payments shall be in addition to any other amount payable with respect to services provided by Washington rural health access preservation pilot hospitals and shall not reduce any other payments to these hospitals. The authority shall provide a report of such payments to the Washington state hospital association within thirty days after payments are made.</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1bc8cc5144034b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e86a1c08824175" /><Relationship Type="http://schemas.openxmlformats.org/officeDocument/2006/relationships/footer" Target="/word/footer1.xml" Id="R1bc8cc5144034bf9" /></Relationships>
</file>