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e8eb8e20fc45f1" /></Relationships>
</file>

<file path=word/document.xml><?xml version="1.0" encoding="utf-8"?>
<w:document xmlns:w="http://schemas.openxmlformats.org/wordprocessingml/2006/main">
  <w:body>
    <w:p>
      <w:r>
        <w:t>H-1527.2</w:t>
      </w:r>
    </w:p>
    <w:p>
      <w:pPr>
        <w:jc w:val="center"/>
      </w:pPr>
      <w:r>
        <w:t>_______________________________________________</w:t>
      </w:r>
    </w:p>
    <w:p/>
    <w:p>
      <w:pPr>
        <w:jc w:val="center"/>
      </w:pPr>
      <w:r>
        <w:rPr>
          <w:b/>
        </w:rPr>
        <w:t>HOUSE BILL 1990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Irwin, Slatter, Smith, and Maycumber</w:t>
      </w:r>
    </w:p>
    <w:p/>
    <w:p>
      <w:r>
        <w:rPr>
          <w:t xml:space="preserve">Read first time 02/11/19.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genome editing on human embryos; reenacting and amending RCW 18.130.180;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state or local funds may be appropriated:</w:t>
      </w:r>
    </w:p>
    <w:p>
      <w:pPr>
        <w:spacing w:before="0" w:after="0" w:line="408" w:lineRule="exact"/>
        <w:ind w:left="0" w:right="0" w:firstLine="576"/>
        <w:jc w:val="left"/>
      </w:pPr>
      <w:r>
        <w:rPr/>
        <w:t xml:space="preserve">(a) For the purpose of performing genome editing on human embryos; or</w:t>
      </w:r>
    </w:p>
    <w:p>
      <w:pPr>
        <w:spacing w:before="0" w:after="0" w:line="408" w:lineRule="exact"/>
        <w:ind w:left="0" w:right="0" w:firstLine="576"/>
        <w:jc w:val="left"/>
      </w:pPr>
      <w:r>
        <w:rPr/>
        <w:t xml:space="preserve">(b) To any person or entity that:</w:t>
      </w:r>
    </w:p>
    <w:p>
      <w:pPr>
        <w:spacing w:before="0" w:after="0" w:line="408" w:lineRule="exact"/>
        <w:ind w:left="0" w:right="0" w:firstLine="576"/>
        <w:jc w:val="left"/>
      </w:pPr>
      <w:r>
        <w:rPr/>
        <w:t xml:space="preserve">(i) Performs genome editing on human embryos; or</w:t>
      </w:r>
    </w:p>
    <w:p>
      <w:pPr>
        <w:spacing w:before="0" w:after="0" w:line="408" w:lineRule="exact"/>
        <w:ind w:left="0" w:right="0" w:firstLine="576"/>
        <w:jc w:val="left"/>
      </w:pPr>
      <w:r>
        <w:rPr/>
        <w:t xml:space="preserve">(ii) Is affiliated, in whole or in part, with any person or entity that performs genome editing on human embryos.</w:t>
      </w:r>
    </w:p>
    <w:p>
      <w:pPr>
        <w:spacing w:before="0" w:after="0" w:line="408" w:lineRule="exact"/>
        <w:ind w:left="0" w:right="0" w:firstLine="576"/>
        <w:jc w:val="left"/>
      </w:pPr>
      <w:r>
        <w:rPr/>
        <w:t xml:space="preserve">(2) A state or local agency may not enter into contracts, distribute grants, or direct funds to any person or entity that:</w:t>
      </w:r>
    </w:p>
    <w:p>
      <w:pPr>
        <w:spacing w:before="0" w:after="0" w:line="408" w:lineRule="exact"/>
        <w:ind w:left="0" w:right="0" w:firstLine="576"/>
        <w:jc w:val="left"/>
      </w:pPr>
      <w:r>
        <w:rPr/>
        <w:t xml:space="preserve">(a) Performs genome editing on human embryos; or</w:t>
      </w:r>
    </w:p>
    <w:p>
      <w:pPr>
        <w:spacing w:before="0" w:after="0" w:line="408" w:lineRule="exact"/>
        <w:ind w:left="0" w:right="0" w:firstLine="576"/>
        <w:jc w:val="left"/>
      </w:pPr>
      <w:r>
        <w:rPr/>
        <w:t xml:space="preserve">(b) Is affiliated, in whole or in part, with any person or entity that performs genome editing on human embryos.</w:t>
      </w:r>
    </w:p>
    <w:p>
      <w:pPr>
        <w:spacing w:before="0" w:after="0" w:line="408" w:lineRule="exact"/>
        <w:ind w:left="0" w:right="0" w:firstLine="576"/>
        <w:jc w:val="left"/>
      </w:pPr>
      <w:r>
        <w:rPr/>
        <w:t xml:space="preserve">(3) For purposes of this section, "genome editing" means the use of biotechnological techniques to make changes to specific DNA sequences in the genome of a living organism.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2018 c 300 s 4 and 2018 c 216 s 2 are each reenacted and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r>
        <w:rPr>
          <w:u w:val="single"/>
        </w:rPr>
        <w:t xml:space="preserve">;</w:t>
      </w:r>
    </w:p>
    <w:p>
      <w:pPr>
        <w:spacing w:before="0" w:after="0" w:line="408" w:lineRule="exact"/>
        <w:ind w:left="0" w:right="0" w:firstLine="576"/>
        <w:jc w:val="left"/>
      </w:pPr>
      <w:r>
        <w:rPr>
          <w:u w:val="single"/>
        </w:rPr>
        <w:t xml:space="preserve">(28) Performing genome editing, as defined in section 1 of this act, on a human embryo</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9b4c580526a247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80ef6168c04f7b" /><Relationship Type="http://schemas.openxmlformats.org/officeDocument/2006/relationships/footer" Target="/word/footer1.xml" Id="R9b4c580526a2473e" /></Relationships>
</file>