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7dce163be5434f" /></Relationships>
</file>

<file path=word/document.xml><?xml version="1.0" encoding="utf-8"?>
<w:document xmlns:w="http://schemas.openxmlformats.org/wordprocessingml/2006/main">
  <w:body>
    <w:p>
      <w:r>
        <w:t>H-1465.1</w:t>
      </w:r>
    </w:p>
    <w:p>
      <w:pPr>
        <w:jc w:val="center"/>
      </w:pPr>
      <w:r>
        <w:t>_______________________________________________</w:t>
      </w:r>
    </w:p>
    <w:p/>
    <w:p>
      <w:pPr>
        <w:jc w:val="center"/>
      </w:pPr>
      <w:r>
        <w:rPr>
          <w:b/>
        </w:rPr>
        <w:t>HOUSE BILL 2103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Blake, McCaslin, Young, Boehnke, Sutherland, Walsh, Dent, Graham, Ybarra, Chandler, Barkis, Rude, Eslick, and Corry</w:t>
      </w:r>
    </w:p>
    <w:p/>
    <w:p>
      <w:r>
        <w:rPr>
          <w:t xml:space="preserve">Read first time 02/20/19.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public safety, in accordance with Article 1, section 24 of the state Constitution and the Second Amendment of the United States Constitution, by simplifying firearms regulations; amending RCW 9.41.010, 9.41.050, 9.41.060, 9.41.073, 9.41.075, 9.41.090, 9.41.092, 9.41.098, 9.41.110, 9.41.113, 9.41.122, 9.41.124, 9.41.171, 9.41.190, 9.41.220, 9.41.225, 9.41.230, 9.41.240, and 9.41.280; reenacting and amending RCW 9.41.070 and 9.94A.515; creating new sections; repealing RCW 9.41.065, 9.41.080, 9.41.094, 9.41.097, 9.41.0975, 9.41.114, 9.41.129, 9.41.137, 9.41.139, 9.41.173, 9.41.175, 9.41.350, 9.41.352, 9.41.360, 9.41.365, 36.28A.400, 36.28A.405, 36.28A.410, 36.28A.420, and 43.43.823;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people's defense of the Second Amendment act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Gun violence is far too common in Washington state and across the country, particularly gun violence involving victims who are law-abiding citizens and who, if they had been armed, could have stopped the violence quickly without excessive loss of life or injury to other citizens. Burdensome firearms regulations in the state of Washington are causing law-abiding citizens to become more vulnerable to violent crimes, because they are unable to afford the necessary firearms permits, or are unable to obtain a firearm at all because of old and outdated regulations. The legislature finds and declares, in accordance with Article I, section 24 of the state Constitution and the Second Amendment of the United States Constitution, that it is critical that excessive firearms regulations be amended and repealed to restore the right of law-abiding citizens to defend themselves, their children, and other citizens from the unlawful acts of all those who would seek to take advantage of the aforementioned vulnerability of the citizens of Washington. An unhindered and well-armed public can stop the acts of the unlawful and predatory criminals.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2019 c 3 s 16 (Initiative Measure No. 1639)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w:t>
      </w:r>
      <w:r>
        <w:t>((</w:t>
      </w:r>
      <w:r>
        <w:rPr>
          <w:strike/>
        </w:rPr>
        <w:t xml:space="preserve">"Bump-fire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strike/>
        </w:rPr>
        <w:t xml:space="preserve">(4)</w:t>
      </w:r>
      <w:r>
        <w:t>))</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"Curio or relic" has the same meaning as provided in 27 C.F.R. Sec. 478.11.</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"Family or household member" means "family" or "household member" as used in RCW 10.99.020.</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"Gun" has the same meaning as firearm.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"Nonimmigrant alien" means a person defined as such in 8 U.S.C. Sec. 1101(a)(15).</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(24) "Secure gun storage" means:</w:t>
      </w:r>
    </w:p>
    <w:p>
      <w:pPr>
        <w:spacing w:before="0" w:after="0" w:line="408" w:lineRule="exact"/>
        <w:ind w:left="0" w:right="0" w:firstLine="576"/>
        <w:jc w:val="left"/>
      </w:pPr>
      <w:r>
        <w:rPr>
          <w:strike/>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strike/>
        </w:rPr>
        <w:t xml:space="preserve">(b) The act of keeping an unloaded firearm stored by such means.</w:t>
      </w:r>
    </w:p>
    <w:p>
      <w:pPr>
        <w:spacing w:before="0" w:after="0" w:line="408" w:lineRule="exact"/>
        <w:ind w:left="0" w:right="0" w:firstLine="576"/>
        <w:jc w:val="left"/>
      </w:pPr>
      <w:r>
        <w:rPr>
          <w:strike/>
        </w:rPr>
        <w:t xml:space="preserve">(25)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strike/>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strike/>
        </w:rPr>
        <w:t xml:space="preserve">(26)</w:t>
      </w:r>
      <w:r>
        <w:t>))</w:t>
      </w:r>
      <w:r>
        <w:rPr/>
        <w:t xml:space="preserve"> </w:t>
      </w:r>
      <w:r>
        <w:rPr>
          <w:u w:val="single"/>
        </w:rPr>
        <w:t xml:space="preserve">(23)</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(27)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strike/>
        </w:rPr>
        <w:t xml:space="preserve">(28)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strike/>
        </w:rPr>
        <w:t xml:space="preserve">(29)</w:t>
      </w:r>
      <w:r>
        <w:t>))</w:t>
      </w:r>
      <w:r>
        <w:rPr/>
        <w:t xml:space="preserve"> </w:t>
      </w:r>
      <w:r>
        <w:rPr>
          <w:u w:val="single"/>
        </w:rPr>
        <w:t xml:space="preserve">(24)</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(30)</w:t>
      </w:r>
      <w:r>
        <w:t>))</w:t>
      </w:r>
      <w:r>
        <w:rPr/>
        <w:t xml:space="preserve"> </w:t>
      </w:r>
      <w:r>
        <w:rPr>
          <w:u w:val="single"/>
        </w:rPr>
        <w:t xml:space="preserve">(25)</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(31)</w:t>
      </w:r>
      <w:r>
        <w:t>))</w:t>
      </w:r>
      <w:r>
        <w:rPr/>
        <w:t xml:space="preserve"> </w:t>
      </w:r>
      <w:r>
        <w:rPr>
          <w:u w:val="single"/>
        </w:rPr>
        <w:t xml:space="preserve">(26)</w:t>
      </w:r>
      <w:r>
        <w:rPr/>
        <w:t xml:space="preserve"> "Unlicensed person" means any person who is not a licensed dealer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050</w:t>
      </w:r>
      <w:r>
        <w:rPr/>
        <w:t xml:space="preserve"> and 2003 c 53 s 28 are each amended to read as follows:</w:t>
      </w:r>
    </w:p>
    <w:p>
      <w:pPr>
        <w:spacing w:before="0" w:after="0" w:line="408" w:lineRule="exact"/>
        <w:ind w:left="0" w:right="0" w:firstLine="576"/>
        <w:jc w:val="left"/>
      </w:pPr>
      <w:r>
        <w:rPr/>
        <w:t xml:space="preserve">(1)(a) Except in the person's place of abode or fixed place of business, a person shall not carry a pistol concealed on his or her person without a license to carry a concealed pistol.</w:t>
      </w:r>
    </w:p>
    <w:p>
      <w:pPr>
        <w:spacing w:before="0" w:after="0" w:line="408" w:lineRule="exact"/>
        <w:ind w:left="0" w:right="0" w:firstLine="576"/>
        <w:jc w:val="left"/>
      </w:pPr>
      <w:r>
        <w:rPr/>
        <w:t xml:space="preserve">(b) Every licensee shall have his or her concealed pistol license in his or her immediate possession at all times that he or she is required by this section to have a concealed pistol license and shall display the same upon demand to any police officer or to any other person when and if required by law to do so. Any violation of this subsection (1)(b) shall be a class 1 civil infraction under chapter 7.80 RCW and shall be punished accordingly pursuant to chapter 7.80 RCW and the infraction rules for courts of limited jurisdiction.</w:t>
      </w:r>
    </w:p>
    <w:p>
      <w:pPr>
        <w:spacing w:before="0" w:after="0" w:line="408" w:lineRule="exact"/>
        <w:ind w:left="0" w:right="0" w:firstLine="576"/>
        <w:jc w:val="left"/>
      </w:pPr>
      <w:r>
        <w:rPr/>
        <w:t xml:space="preserve">(2)</w:t>
      </w:r>
      <w:r>
        <w:t>((</w:t>
      </w:r>
      <w:r>
        <w:rPr>
          <w:strike/>
        </w:rPr>
        <w:t xml:space="preserve">(a)</w:t>
      </w:r>
      <w:r>
        <w:t>))</w:t>
      </w:r>
      <w:r>
        <w:rPr/>
        <w:t xml:space="preserve"> A person </w:t>
      </w:r>
      <w:r>
        <w:t>((</w:t>
      </w:r>
      <w:r>
        <w:rPr>
          <w:strike/>
        </w:rPr>
        <w:t xml:space="preserve">shall not carry or place a loaded pistol in any vehicle unless the person has a license to carry a concealed pistol and: (i) The pistol is on the licensee's person, (ii) the licensee is within the vehicle at all times that the pistol is there, or (iii) the licensee is away from the vehicle and the pistol is locked within the vehicle and concealed from view from outside the vehicle.</w:t>
      </w:r>
    </w:p>
    <w:p>
      <w:pPr>
        <w:spacing w:before="0" w:after="0" w:line="408" w:lineRule="exact"/>
        <w:ind w:left="0" w:right="0" w:firstLine="576"/>
        <w:jc w:val="left"/>
      </w:pPr>
      <w:r>
        <w:rPr>
          <w:strike/>
        </w:rPr>
        <w:t xml:space="preserve">(b) A violation of this subsection is a misdemeanor.</w:t>
      </w:r>
    </w:p>
    <w:p>
      <w:pPr>
        <w:spacing w:before="0" w:after="0" w:line="408" w:lineRule="exact"/>
        <w:ind w:left="0" w:right="0" w:firstLine="576"/>
        <w:jc w:val="left"/>
      </w:pPr>
      <w:r>
        <w:rPr>
          <w:strike/>
        </w:rPr>
        <w:t xml:space="preserve">(3)(a) A person at least eighteen years of age who is in possession of an unloaded pistol shall not leave the unloaded pistol in a vehicle unless the unloaded pistol is locked within the vehicle and concealed from view from outside the vehicle.</w:t>
      </w:r>
    </w:p>
    <w:p>
      <w:pPr>
        <w:spacing w:before="0" w:after="0" w:line="408" w:lineRule="exact"/>
        <w:ind w:left="0" w:right="0" w:firstLine="576"/>
        <w:jc w:val="left"/>
      </w:pPr>
      <w:r>
        <w:rPr>
          <w:strike/>
        </w:rPr>
        <w:t xml:space="preserve">(b) A violation of this subsection is a misdemeanor</w:t>
      </w:r>
      <w:r>
        <w:t>))</w:t>
      </w:r>
      <w:r>
        <w:rPr/>
        <w:t xml:space="preserve"> </w:t>
      </w:r>
      <w:r>
        <w:rPr>
          <w:u w:val="single"/>
        </w:rPr>
        <w:t xml:space="preserve">may carry a loaded pistol in a vehicle for the purpose of self-defense, prevention of a felony crime, or protection of the public</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Nothing in this section permits the possession of firearms illegal to possess under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060</w:t>
      </w:r>
      <w:r>
        <w:rPr/>
        <w:t xml:space="preserve"> and 2011 c 221 s 1 are each amended to read as follows:</w:t>
      </w:r>
    </w:p>
    <w:p>
      <w:pPr>
        <w:spacing w:before="0" w:after="0" w:line="408" w:lineRule="exact"/>
        <w:ind w:left="0" w:right="0" w:firstLine="576"/>
        <w:jc w:val="left"/>
      </w:pPr>
      <w:r>
        <w:rPr/>
        <w:t xml:space="preserve">The provisions of RCW 9.41.050 shall not apply to:</w:t>
      </w:r>
    </w:p>
    <w:p>
      <w:pPr>
        <w:spacing w:before="0" w:after="0" w:line="408" w:lineRule="exact"/>
        <w:ind w:left="0" w:right="0" w:firstLine="576"/>
        <w:jc w:val="left"/>
      </w:pPr>
      <w:r>
        <w:rPr/>
        <w:t xml:space="preserve">(1) Marshals, sheriffs, prison or jail wardens or their deputies, </w:t>
      </w:r>
      <w:r>
        <w:rPr>
          <w:u w:val="single"/>
        </w:rPr>
        <w:t xml:space="preserve">or</w:t>
      </w:r>
      <w:r>
        <w:rPr/>
        <w:t xml:space="preserve"> correctional personnel and community corrections officers as long as they are employed as such who have completed government-sponsored law enforcement firearms training </w:t>
      </w:r>
      <w:r>
        <w:t>((</w:t>
      </w:r>
      <w:r>
        <w:rPr>
          <w:strike/>
        </w:rPr>
        <w:t xml:space="preserve">and have been subject to a check through the national instant criminal background check system or an equivalent background check within the past five years, or other law enforcement officers of this state or another state. Correctional personnel and community corrections officers seeking the waiver provided for by this section are required to pay for any background check that is needed in order to exercise the waiver</w:t>
      </w:r>
      <w:r>
        <w:t>))</w:t>
      </w:r>
      <w:r>
        <w:rPr/>
        <w:t xml:space="preserve">;</w:t>
      </w:r>
    </w:p>
    <w:p>
      <w:pPr>
        <w:spacing w:before="0" w:after="0" w:line="408" w:lineRule="exact"/>
        <w:ind w:left="0" w:right="0" w:firstLine="576"/>
        <w:jc w:val="left"/>
      </w:pPr>
      <w:r>
        <w:rPr/>
        <w:t xml:space="preserve">(2) Members of the armed forces of the United States or of the national guard or organized reserves, when on </w:t>
      </w:r>
      <w:r>
        <w:rPr>
          <w:u w:val="single"/>
        </w:rPr>
        <w:t xml:space="preserve">or off</w:t>
      </w:r>
      <w:r>
        <w:rPr/>
        <w:t xml:space="preserve"> duty</w:t>
      </w:r>
      <w:r>
        <w:rPr>
          <w:u w:val="single"/>
        </w:rPr>
        <w:t xml:space="preserve">, and retired members of the armed forces of the United States or of the national guard or organized reserves</w:t>
      </w:r>
      <w:r>
        <w:rPr/>
        <w:t xml:space="preserve">;</w:t>
      </w:r>
    </w:p>
    <w:p>
      <w:pPr>
        <w:spacing w:before="0" w:after="0" w:line="408" w:lineRule="exact"/>
        <w:ind w:left="0" w:right="0" w:firstLine="576"/>
        <w:jc w:val="left"/>
      </w:pPr>
      <w:r>
        <w:rPr/>
        <w:t xml:space="preserve">(3) Officers or employees of the United States duly authorized to carry a concealed pistol;</w:t>
      </w:r>
    </w:p>
    <w:p>
      <w:pPr>
        <w:spacing w:before="0" w:after="0" w:line="408" w:lineRule="exact"/>
        <w:ind w:left="0" w:right="0" w:firstLine="576"/>
        <w:jc w:val="left"/>
      </w:pPr>
      <w:r>
        <w:rPr/>
        <w:t xml:space="preserve">(4) Any person engaged in the business of manufacturing, repairing, or dealing in firearms, or the agent or representative of the person, if possessing, using, or carrying a pistol in the usual or ordinary course of the business;</w:t>
      </w:r>
    </w:p>
    <w:p>
      <w:pPr>
        <w:spacing w:before="0" w:after="0" w:line="408" w:lineRule="exact"/>
        <w:ind w:left="0" w:right="0" w:firstLine="576"/>
        <w:jc w:val="left"/>
      </w:pPr>
      <w:r>
        <w:rPr/>
        <w:t xml:space="preserve">(5) Regularly enrolled members of any organization duly authorized to purchase or receive pistols from the United States or from this state;</w:t>
      </w:r>
    </w:p>
    <w:p>
      <w:pPr>
        <w:spacing w:before="0" w:after="0" w:line="408" w:lineRule="exact"/>
        <w:ind w:left="0" w:right="0" w:firstLine="576"/>
        <w:jc w:val="left"/>
      </w:pPr>
      <w:r>
        <w:rPr/>
        <w:t xml:space="preserve">(6) Regularly enrolled members of clubs organized for the purpose of target shooting, when those members are at or are going to or from their places of target practice;</w:t>
      </w:r>
    </w:p>
    <w:p>
      <w:pPr>
        <w:spacing w:before="0" w:after="0" w:line="408" w:lineRule="exact"/>
        <w:ind w:left="0" w:right="0" w:firstLine="576"/>
        <w:jc w:val="left"/>
      </w:pPr>
      <w:r>
        <w:rPr/>
        <w:t xml:space="preserve">(7) Regularly enrolled members of clubs organized for the purpose of modern and antique firearm collecting, when those members are at or are going to or from their collector's gun shows and exhibits;</w:t>
      </w:r>
    </w:p>
    <w:p>
      <w:pPr>
        <w:spacing w:before="0" w:after="0" w:line="408" w:lineRule="exact"/>
        <w:ind w:left="0" w:right="0" w:firstLine="576"/>
        <w:jc w:val="left"/>
      </w:pPr>
      <w:r>
        <w:rPr/>
        <w:t xml:space="preserve">(8) Any person engaging in a lawful outdoor recreational activity such as hunting, fishing, camping, hiking, or horseback riding, only if, considering all of the attendant circumstances, including but not limited to whether the person has a valid hunting or fishing license, it is reasonable to conclude that the person is participating in lawful outdoor activities or is traveling to or from a legitimate outdoor recreation area;</w:t>
      </w:r>
    </w:p>
    <w:p>
      <w:pPr>
        <w:spacing w:before="0" w:after="0" w:line="408" w:lineRule="exact"/>
        <w:ind w:left="0" w:right="0" w:firstLine="576"/>
        <w:jc w:val="left"/>
      </w:pPr>
      <w:r>
        <w:rPr/>
        <w:t xml:space="preserve">(9) Any person while carrying a pistol unloaded and in a closed opaque case or secure wrapper; or</w:t>
      </w:r>
    </w:p>
    <w:p>
      <w:pPr>
        <w:spacing w:before="0" w:after="0" w:line="408" w:lineRule="exact"/>
        <w:ind w:left="0" w:right="0" w:firstLine="576"/>
        <w:jc w:val="left"/>
      </w:pPr>
      <w:r>
        <w:rPr/>
        <w:t xml:space="preserve">(10) Law enforcement officers retired for service or physical disabilities, except for those law enforcement officers retired because of mental or stress-related disabilities. This subsection applies </w:t>
      </w:r>
      <w:r>
        <w:t>((</w:t>
      </w:r>
      <w:r>
        <w:rPr>
          <w:strike/>
        </w:rPr>
        <w:t xml:space="preserve">only to a</w:t>
      </w:r>
      <w:r>
        <w:t>))</w:t>
      </w:r>
      <w:r>
        <w:rPr/>
        <w:t xml:space="preserve"> </w:t>
      </w:r>
      <w:r>
        <w:rPr>
          <w:u w:val="single"/>
        </w:rPr>
        <w:t xml:space="preserve">to any</w:t>
      </w:r>
      <w:r>
        <w:rPr/>
        <w:t xml:space="preserve"> retired officer who has</w:t>
      </w:r>
      <w:r>
        <w:t>((</w:t>
      </w:r>
      <w:r>
        <w:rPr>
          <w:strike/>
        </w:rPr>
        <w:t xml:space="preserve">: (a) Obtained documentation from a law enforcement agency within Washington state from which he or she retired that is signed by the agency's chief law enforcement officer and that states that the retired officer was retired for service or physical disability; and (b)</w:t>
      </w:r>
      <w:r>
        <w:t>))</w:t>
      </w:r>
      <w:r>
        <w:rPr/>
        <w:t xml:space="preserve"> not been convicted or found not guilty by reason of insanity of a crime making him or her ineligible for a concealed pistol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2018 c 226 s 2 and 2018 c 201 s 6002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w:t>
      </w:r>
      <w:r>
        <w:t>((</w:t>
      </w:r>
      <w:r>
        <w:rPr>
          <w:strike/>
        </w:rPr>
        <w:t xml:space="preserve">s</w:t>
      </w:r>
      <w:r>
        <w:t>))</w:t>
      </w:r>
      <w:r>
        <w:rPr/>
        <w:t xml:space="preserve"> 7.90, 7.92, or 7.94 RCW, or RCW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 </w:t>
      </w:r>
      <w:r>
        <w:rPr>
          <w:u w:val="single"/>
        </w:rPr>
        <w:t xml:space="preserve">or</w:t>
      </w:r>
    </w:p>
    <w:p>
      <w:pPr>
        <w:spacing w:before="0" w:after="0" w:line="408" w:lineRule="exact"/>
        <w:ind w:left="0" w:right="0" w:firstLine="576"/>
        <w:jc w:val="left"/>
      </w:pPr>
      <w:r>
        <w:rPr/>
        <w:t xml:space="preserve">(f) He or she has an outstanding warrant for his or her arrest from any court of competent jurisdiction for a felony or misdemeanor</w:t>
      </w:r>
      <w:r>
        <w:t>((</w:t>
      </w:r>
      <w:r>
        <w:rPr>
          <w:strike/>
        </w:rPr>
        <w:t xml:space="preserve">; or</w:t>
      </w:r>
    </w:p>
    <w:p>
      <w:pPr>
        <w:spacing w:before="0" w:after="0" w:line="408" w:lineRule="exact"/>
        <w:ind w:left="0" w:right="0" w:firstLine="576"/>
        <w:jc w:val="left"/>
      </w:pPr>
      <w:r>
        <w:rPr>
          <w:strike/>
        </w:rPr>
        <w:t xml:space="preserve">(g) He or she has been ordered to forfeit a firearm under RCW 9.41.098(1)(e) within one year before filing an application to carry a pistol concealed on his or her person</w:t>
      </w:r>
      <w:r>
        <w:t>))</w:t>
      </w:r>
      <w:r>
        <w:rPr/>
        <w:t xml:space="preserve">.</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w:t>
      </w:r>
      <w:r>
        <w:t>((</w:t>
      </w:r>
      <w:r>
        <w:rPr>
          <w:strike/>
        </w:rPr>
        <w:t xml:space="preserve">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r>
        <w:t>))</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w:t>
      </w:r>
      <w:r>
        <w:t>((</w:t>
      </w:r>
      <w:r>
        <w:rPr>
          <w:strike/>
        </w:rPr>
        <w:t xml:space="preserve">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r>
        <w:t>))</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073</w:t>
      </w:r>
      <w:r>
        <w:rPr/>
        <w:t xml:space="preserve"> and 2004 c 148 s 1 are each amended to read as follows:</w:t>
      </w:r>
    </w:p>
    <w:p>
      <w:pPr>
        <w:spacing w:before="0" w:after="0" w:line="408" w:lineRule="exact"/>
        <w:ind w:left="0" w:right="0" w:firstLine="576"/>
        <w:jc w:val="left"/>
      </w:pPr>
      <w:r>
        <w:rPr/>
        <w:t xml:space="preserve">(1)(a) A person licensed to carry a pistol in a state </w:t>
      </w:r>
      <w:r>
        <w:t>((</w:t>
      </w:r>
      <w:r>
        <w:rPr>
          <w:strike/>
        </w:rPr>
        <w:t xml:space="preserve">the laws of which recognize and give effect in that state to a concealed pistol license issued under the laws of the state of Washington</w:t>
      </w:r>
      <w:r>
        <w:t>))</w:t>
      </w:r>
      <w:r>
        <w:rPr/>
        <w:t xml:space="preserve"> </w:t>
      </w:r>
      <w:r>
        <w:rPr>
          <w:u w:val="single"/>
        </w:rPr>
        <w:t xml:space="preserve">other than this state</w:t>
      </w:r>
      <w:r>
        <w:rPr/>
        <w:t xml:space="preserve"> is authorized to carry a concealed pistol in this state if:</w:t>
      </w:r>
    </w:p>
    <w:p>
      <w:pPr>
        <w:spacing w:before="0" w:after="0" w:line="408" w:lineRule="exact"/>
        <w:ind w:left="0" w:right="0" w:firstLine="576"/>
        <w:jc w:val="left"/>
      </w:pPr>
      <w:r>
        <w:rPr/>
        <w:t xml:space="preserve">(i) The licensing state does not issue concealed pistol licenses to persons under twenty-one years of age; and</w:t>
      </w:r>
    </w:p>
    <w:p>
      <w:pPr>
        <w:spacing w:before="0" w:after="0" w:line="408" w:lineRule="exact"/>
        <w:ind w:left="0" w:right="0" w:firstLine="576"/>
        <w:jc w:val="left"/>
      </w:pPr>
      <w:r>
        <w:rPr/>
        <w:t xml:space="preserve">(ii) The licensing state requires mandatory fingerprint-based  background checks of criminal </w:t>
      </w:r>
      <w:r>
        <w:t>((</w:t>
      </w:r>
      <w:r>
        <w:rPr>
          <w:strike/>
        </w:rPr>
        <w:t xml:space="preserve">and mental health</w:t>
      </w:r>
      <w:r>
        <w:t>))</w:t>
      </w:r>
      <w:r>
        <w:rPr/>
        <w:t xml:space="preserve"> history </w:t>
      </w:r>
      <w:r>
        <w:t>((</w:t>
      </w:r>
      <w:r>
        <w:rPr>
          <w:strike/>
        </w:rPr>
        <w:t xml:space="preserve">for all persons who apply for a concealed pistol license</w:t>
      </w:r>
      <w:r>
        <w:t>))</w:t>
      </w:r>
      <w:r>
        <w:rPr/>
        <w:t xml:space="preserve">.</w:t>
      </w:r>
    </w:p>
    <w:p>
      <w:pPr>
        <w:spacing w:before="0" w:after="0" w:line="408" w:lineRule="exact"/>
        <w:ind w:left="0" w:right="0" w:firstLine="576"/>
        <w:jc w:val="left"/>
      </w:pPr>
      <w:r>
        <w:rPr/>
        <w:t xml:space="preserve">(b) This section applies to a license holder from another state only while the license holder is not a resident of this state. A license holder from another state must carry the handgun in compliance with the laws of this state.</w:t>
      </w:r>
    </w:p>
    <w:p>
      <w:pPr>
        <w:spacing w:before="0" w:after="0" w:line="408" w:lineRule="exact"/>
        <w:ind w:left="0" w:right="0" w:firstLine="576"/>
        <w:jc w:val="left"/>
      </w:pPr>
      <w:r>
        <w:rPr/>
        <w:t xml:space="preserve">(2) The attorney general shall periodically publish a list of states the laws of which recognize and give effect in that state to a concealed pistol license issued under the laws of the state of Washington </w:t>
      </w:r>
      <w:r>
        <w:t>((</w:t>
      </w:r>
      <w:r>
        <w:rPr>
          <w:strike/>
        </w:rPr>
        <w:t xml:space="preserve">and which meet the requirements of subsection (1)(a)(i) and (ii) of this section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075</w:t>
      </w:r>
      <w:r>
        <w:rPr/>
        <w:t xml:space="preserve"> and 2005 c 453 s 4 are each amended to read as follows:</w:t>
      </w:r>
    </w:p>
    <w:p>
      <w:pPr>
        <w:spacing w:before="0" w:after="0" w:line="408" w:lineRule="exact"/>
        <w:ind w:left="0" w:right="0" w:firstLine="576"/>
        <w:jc w:val="left"/>
      </w:pPr>
      <w:r>
        <w:rPr/>
        <w:t xml:space="preserve">(1) The license shall be revoked by the license-issuing authority immediately upon:</w:t>
      </w:r>
    </w:p>
    <w:p>
      <w:pPr>
        <w:spacing w:before="0" w:after="0" w:line="408" w:lineRule="exact"/>
        <w:ind w:left="0" w:right="0" w:firstLine="576"/>
        <w:jc w:val="left"/>
      </w:pPr>
      <w:r>
        <w:rPr/>
        <w:t xml:space="preserve">(a) </w:t>
      </w:r>
      <w:r>
        <w:t>((</w:t>
      </w:r>
      <w:r>
        <w:rPr>
          <w:strike/>
        </w:rPr>
        <w:t xml:space="preserve">Discovery by the issuing authority that the person was ineligible under RCW 9.41.070 for a concealed pistol license when applying for the license or license renewal;</w:t>
      </w:r>
    </w:p>
    <w:p>
      <w:pPr>
        <w:spacing w:before="0" w:after="0" w:line="408" w:lineRule="exact"/>
        <w:ind w:left="0" w:right="0" w:firstLine="576"/>
        <w:jc w:val="left"/>
      </w:pPr>
      <w:r>
        <w:rPr>
          <w:strike/>
        </w:rPr>
        <w:t xml:space="preserve">(b)</w:t>
      </w:r>
      <w:r>
        <w:t>))</w:t>
      </w:r>
      <w:r>
        <w:rPr/>
        <w:t xml:space="preserve"> Conviction of the licensee, or the licensee being found not guilty by reason of insanity, of an offense, or commitment of the licensee for mental health treatment, that makes a person ineligible under RCW 9.41.040 to possess a firearm;</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Conviction of the licensee for a third violation of this chapter within five calendar years; 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 order that the licensee forfeit a firearm under RCW 9.41.098(1)</w:t>
      </w:r>
      <w:r>
        <w:t>((</w:t>
      </w:r>
      <w:r>
        <w:rPr>
          <w:strike/>
        </w:rPr>
        <w:t xml:space="preserve">(d)</w:t>
      </w:r>
      <w:r>
        <w:t>))</w:t>
      </w:r>
      <w:r>
        <w:rPr/>
        <w:t xml:space="preserve"> </w:t>
      </w:r>
      <w:r>
        <w:rPr>
          <w:u w:val="single"/>
        </w:rPr>
        <w:t xml:space="preserve">(c)</w:t>
      </w:r>
      <w:r>
        <w:rPr/>
        <w:t xml:space="preserve">.</w:t>
      </w:r>
    </w:p>
    <w:p>
      <w:pPr>
        <w:spacing w:before="0" w:after="0" w:line="408" w:lineRule="exact"/>
        <w:ind w:left="0" w:right="0" w:firstLine="576"/>
        <w:jc w:val="left"/>
      </w:pPr>
      <w:r>
        <w:rPr/>
        <w:t xml:space="preserve">(2)</w:t>
      </w:r>
      <w:r>
        <w:t>((</w:t>
      </w:r>
      <w:r>
        <w:rPr>
          <w:strike/>
        </w:rPr>
        <w:t xml:space="preserve">(a) Unless the person may lawfully possess a pistol without a concealed pistol license, an ineligible person to whom a concealed pistol license was issued shall, within fourteen days of license revocation, lawfully transfer ownership of any pistol acquired while the person was in possession of the license.</w:t>
      </w:r>
    </w:p>
    <w:p>
      <w:pPr>
        <w:spacing w:before="0" w:after="0" w:line="408" w:lineRule="exact"/>
        <w:ind w:left="0" w:right="0" w:firstLine="576"/>
        <w:jc w:val="left"/>
      </w:pPr>
      <w:r>
        <w:rPr>
          <w:strike/>
        </w:rPr>
        <w:t xml:space="preserve">(b) Upon discovering a person issued a concealed pistol license was ineligible for the license, the issuing authority shall contact the department of licensing to determine whether the person purchased a pistol while in possession of the license. If the person did purchase a pistol while in possession of the concealed pistol license, if the person may not lawfully possess a pistol without a concealed pistol license, the issuing authority shall require the person to present satisfactory evidence of having lawfully transferred ownership of the pistol. The issuing authority shall require the person to produce the evidence within fifteen days of the revocation of the license.</w:t>
      </w:r>
    </w:p>
    <w:p>
      <w:pPr>
        <w:spacing w:before="0" w:after="0" w:line="408" w:lineRule="exact"/>
        <w:ind w:left="0" w:right="0" w:firstLine="576"/>
        <w:jc w:val="left"/>
      </w:pPr>
      <w:r>
        <w:rPr>
          <w:strike/>
        </w:rPr>
        <w:t xml:space="preserve">(3)</w:t>
      </w:r>
      <w:r>
        <w:t>))</w:t>
      </w:r>
      <w:r>
        <w:rPr/>
        <w:t xml:space="preserve"> When a licensee is ordered to forfeit a firearm under RCW 9.41.098(1)</w:t>
      </w:r>
      <w:r>
        <w:t>((</w:t>
      </w:r>
      <w:r>
        <w:rPr>
          <w:strike/>
        </w:rPr>
        <w:t xml:space="preserve">(d)</w:t>
      </w:r>
      <w:r>
        <w:t>))</w:t>
      </w:r>
      <w:r>
        <w:rPr/>
        <w:t xml:space="preserve"> </w:t>
      </w:r>
      <w:r>
        <w:rPr>
          <w:u w:val="single"/>
        </w:rPr>
        <w:t xml:space="preserve">(c)</w:t>
      </w:r>
      <w:r>
        <w:rPr/>
        <w:t xml:space="preserve">, the issuing authority shall:</w:t>
      </w:r>
    </w:p>
    <w:p>
      <w:pPr>
        <w:spacing w:before="0" w:after="0" w:line="408" w:lineRule="exact"/>
        <w:ind w:left="0" w:right="0" w:firstLine="576"/>
        <w:jc w:val="left"/>
      </w:pPr>
      <w:r>
        <w:rPr/>
        <w:t xml:space="preserve">(a) On the first forfeiture, revoke the license for one year;</w:t>
      </w:r>
    </w:p>
    <w:p>
      <w:pPr>
        <w:spacing w:before="0" w:after="0" w:line="408" w:lineRule="exact"/>
        <w:ind w:left="0" w:right="0" w:firstLine="576"/>
        <w:jc w:val="left"/>
      </w:pPr>
      <w:r>
        <w:rPr/>
        <w:t xml:space="preserve">(b) On the second forfeiture, revoke the license for two years; or</w:t>
      </w:r>
    </w:p>
    <w:p>
      <w:pPr>
        <w:spacing w:before="0" w:after="0" w:line="408" w:lineRule="exact"/>
        <w:ind w:left="0" w:right="0" w:firstLine="576"/>
        <w:jc w:val="left"/>
      </w:pPr>
      <w:r>
        <w:rPr/>
        <w:t xml:space="preserve">(c) On the third or subsequent forfeiture, revoke the license for five years.</w:t>
      </w:r>
    </w:p>
    <w:p>
      <w:pPr>
        <w:spacing w:before="0" w:after="0" w:line="408" w:lineRule="exact"/>
        <w:ind w:left="0" w:right="0" w:firstLine="576"/>
        <w:jc w:val="left"/>
      </w:pPr>
      <w:r>
        <w:rPr/>
        <w:t xml:space="preserve">Any person whose license is revoked as a result of a forfeiture of a firearm under RCW 9.41.098(1)</w:t>
      </w:r>
      <w:r>
        <w:t>((</w:t>
      </w:r>
      <w:r>
        <w:rPr>
          <w:strike/>
        </w:rPr>
        <w:t xml:space="preserve">(d)</w:t>
      </w:r>
      <w:r>
        <w:t>))</w:t>
      </w:r>
      <w:r>
        <w:rPr/>
        <w:t xml:space="preserve"> </w:t>
      </w:r>
      <w:r>
        <w:rPr>
          <w:u w:val="single"/>
        </w:rPr>
        <w:t xml:space="preserve">(c)</w:t>
      </w:r>
      <w:r>
        <w:rPr/>
        <w:t xml:space="preserve"> may not reapply for a new license until the end of the revocation period.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issuing authority shall notify, in writing, the department of licensing of the revocation of a license. The department of licensing shall record the revocation.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2019 c 3 s 3 (Initiative Measure No. 1639)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The purchaser produces a valid concealed pistol license and the dealer has recorded the purchaser's name, license number, and issuing agency, such record to be made in triplicate and processed as provided in subsection </w:t>
      </w:r>
      <w:r>
        <w:t>((</w:t>
      </w:r>
      <w:r>
        <w:rPr>
          <w:strike/>
        </w:rPr>
        <w:t xml:space="preserve">(6)</w:t>
      </w:r>
      <w:r>
        <w:t>))</w:t>
      </w:r>
      <w:r>
        <w:rPr/>
        <w:t xml:space="preserve"> </w:t>
      </w:r>
      <w:r>
        <w:rPr>
          <w:u w:val="single"/>
        </w:rPr>
        <w:t xml:space="preserve">(5)</w:t>
      </w:r>
      <w:r>
        <w:rPr/>
        <w:t xml:space="preserve">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w:t>
      </w:r>
      <w:r>
        <w:t>((</w:t>
      </w:r>
      <w:r>
        <w:rPr>
          <w:strike/>
        </w:rPr>
        <w:t xml:space="preserve">(i)</w:t>
      </w:r>
      <w:r>
        <w:t>))</w:t>
      </w:r>
      <w:r>
        <w:rPr/>
        <w:t xml:space="preserve"> the chief of police or the sheriff of the jurisdiction in which the purchaser resides that the purchaser is eligible to possess a pistol under RCW 9.41.040 and that the application to purchase is approved by the chief of police or sheriff; or </w:t>
      </w:r>
      <w:r>
        <w:t>((</w:t>
      </w:r>
      <w:r>
        <w:rPr>
          <w:strike/>
        </w:rPr>
        <w:t xml:space="preserve">(ii) the state that the purchaser is eligible to possess a firearm under RCW 9.41.040, as provided in subsection (3)(b) of this section; or</w:t>
      </w:r>
      <w:r>
        <w:t>))</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(2) </w:t>
      </w:r>
      <w:r>
        <w:t>((</w:t>
      </w:r>
      <w:r>
        <w:rPr>
          <w:strike/>
        </w:rPr>
        <w:t xml:space="preserve">In addition to the other requirements of this chapter, no dealer may deliver a semiautomatic assault rifle to the purchaser thereof until:</w:t>
      </w:r>
    </w:p>
    <w:p>
      <w:pPr>
        <w:spacing w:before="0" w:after="0" w:line="408" w:lineRule="exact"/>
        <w:ind w:left="0" w:right="0" w:firstLine="576"/>
        <w:jc w:val="left"/>
      </w:pPr>
      <w:r>
        <w:rPr>
          <w:strike/>
        </w:rPr>
        <w:t xml:space="preserve">(a) The purchaser provides proof that he or she has completed a recognized firearm safety training program within the last five years that, at a minimum, includes instruction on:</w:t>
      </w:r>
    </w:p>
    <w:p>
      <w:pPr>
        <w:spacing w:before="0" w:after="0" w:line="408" w:lineRule="exact"/>
        <w:ind w:left="0" w:right="0" w:firstLine="576"/>
        <w:jc w:val="left"/>
      </w:pPr>
      <w:r>
        <w:rPr>
          <w:strike/>
        </w:rPr>
        <w:t xml:space="preserve">(i) Basic firearms safety rules;</w:t>
      </w:r>
    </w:p>
    <w:p>
      <w:pPr>
        <w:spacing w:before="0" w:after="0" w:line="408" w:lineRule="exact"/>
        <w:ind w:left="0" w:right="0" w:firstLine="576"/>
        <w:jc w:val="left"/>
      </w:pPr>
      <w:r>
        <w:rPr>
          <w:strike/>
        </w:rPr>
        <w:t xml:space="preserve">(ii) Firearms and children, including secure gun storage and talking to children about gun safety;</w:t>
      </w:r>
    </w:p>
    <w:p>
      <w:pPr>
        <w:spacing w:before="0" w:after="0" w:line="408" w:lineRule="exact"/>
        <w:ind w:left="0" w:right="0" w:firstLine="576"/>
        <w:jc w:val="left"/>
      </w:pPr>
      <w:r>
        <w:rPr>
          <w:strike/>
        </w:rPr>
        <w:t xml:space="preserve">(iii) Firearms and suicide prevention;</w:t>
      </w:r>
    </w:p>
    <w:p>
      <w:pPr>
        <w:spacing w:before="0" w:after="0" w:line="408" w:lineRule="exact"/>
        <w:ind w:left="0" w:right="0" w:firstLine="576"/>
        <w:jc w:val="left"/>
      </w:pPr>
      <w:r>
        <w:rPr>
          <w:strike/>
        </w:rPr>
        <w:t xml:space="preserve">(iv) Secure gun storage to prevent unauthorized access and use;</w:t>
      </w:r>
    </w:p>
    <w:p>
      <w:pPr>
        <w:spacing w:before="0" w:after="0" w:line="408" w:lineRule="exact"/>
        <w:ind w:left="0" w:right="0" w:firstLine="576"/>
        <w:jc w:val="left"/>
      </w:pPr>
      <w:r>
        <w:rPr>
          <w:strike/>
        </w:rPr>
        <w:t xml:space="preserve">(v) Safe handling of firearms; and</w:t>
      </w:r>
    </w:p>
    <w:p>
      <w:pPr>
        <w:spacing w:before="0" w:after="0" w:line="408" w:lineRule="exact"/>
        <w:ind w:left="0" w:right="0" w:firstLine="576"/>
        <w:jc w:val="left"/>
      </w:pPr>
      <w:r>
        <w:rPr>
          <w:strike/>
        </w:rPr>
        <w:t xml:space="preserve">(vi) State and federal firearms laws, including prohibited firearms transfers.</w:t>
      </w:r>
    </w:p>
    <w:p>
      <w:pPr>
        <w:spacing w:before="0" w:after="0" w:line="408" w:lineRule="exact"/>
        <w:ind w:left="0" w:right="0" w:firstLine="576"/>
        <w:jc w:val="left"/>
      </w:pPr>
      <w:r>
        <w:rPr>
          <w:strike/>
        </w:rPr>
        <w:t xml:space="preserve">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 and</w:t>
      </w:r>
    </w:p>
    <w:p>
      <w:pPr>
        <w:spacing w:before="0" w:after="0" w:line="408" w:lineRule="exact"/>
        <w:ind w:left="0" w:right="0" w:firstLine="576"/>
        <w:jc w:val="left"/>
      </w:pPr>
      <w:r>
        <w:rPr>
          <w:strike/>
        </w:rPr>
        <w:t xml:space="preserve">(b) The dealer is notified in writing by (i) the chief of police or the sheriff of the jurisdiction in which the purchaser resides that the purchaser is eligible to possess a firearm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strike/>
        </w:rPr>
        <w:t xml:space="preserve">(c) The requirements or time periods in RCW 9.41.092 have been satisfied.</w:t>
      </w:r>
    </w:p>
    <w:p>
      <w:pPr>
        <w:spacing w:before="0" w:after="0" w:line="408" w:lineRule="exact"/>
        <w:ind w:left="0" w:right="0" w:firstLine="576"/>
        <w:jc w:val="left"/>
      </w:pPr>
      <w:r>
        <w:rPr>
          <w:strike/>
        </w:rPr>
        <w:t xml:space="preserve">(3)(a) Except as provided in (b) of this subsection,</w:t>
      </w:r>
      <w:r>
        <w:t>))</w:t>
      </w:r>
      <w:r>
        <w:rPr/>
        <w:t xml:space="preserve"> </w:t>
      </w:r>
      <w:r>
        <w:rPr>
          <w:u w:val="single"/>
        </w:rPr>
        <w:t xml:space="preserve">I</w:t>
      </w:r>
      <w:r>
        <w:rPr/>
        <w:t xml:space="preserve">n determining whether the purchaser meets the requirements of RCW 9.41.040, the chief of police or sheriff, or the designee of either, shall check with the national crime information center, including the national instant criminal background check system, provided for by the Brady handgun violence prevention act (18 U.S.C. Sec. 921 et seq.), </w:t>
      </w:r>
      <w:r>
        <w:rPr>
          <w:u w:val="single"/>
        </w:rPr>
        <w:t xml:space="preserve">and</w:t>
      </w:r>
      <w:r>
        <w:rPr/>
        <w:t xml:space="preserve"> the Washington state patrol electronic database, </w:t>
      </w:r>
      <w:r>
        <w:t>((</w:t>
      </w:r>
      <w:r>
        <w:rPr>
          <w:strike/>
        </w:rPr>
        <w:t xml:space="preserve">the health care authority electronic database, and with other agencies or resources as appropriate,</w:t>
      </w:r>
      <w:r>
        <w:t>))</w:t>
      </w:r>
      <w:r>
        <w:rPr/>
        <w:t xml:space="preserve"> to determine whether the applicant is ineligible under RCW 9.41.040 to possess a firearm.</w:t>
      </w:r>
    </w:p>
    <w:p>
      <w:pPr>
        <w:spacing w:before="0" w:after="0" w:line="408" w:lineRule="exact"/>
        <w:ind w:left="0" w:right="0" w:firstLine="576"/>
        <w:jc w:val="left"/>
      </w:pPr>
      <w:r>
        <w:rPr>
          <w:strike/>
        </w:rPr>
        <w:t xml:space="preserve">(b) The state, through the legislature or initiative process, may enact a statewide firearms background check system equivalent to, or more comprehensive than, the check required by (a) of this subsection to determine that a purchaser is eligible to possess a firearm under RCW 9.41.040. Once a state system is established, a dealer shall use the state system and national instant criminal background check system, provided for by the Brady handgun violence prevention act (18 U.S.C. Sec. 921 et seq.), to make criminal background checks of applicants to purchase firearms.</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In any case under this section where the applicant has an outstanding warrant for his or her arrest from any court of competent jurisdiction for a felony or misdemeanor, the dealer shall hold the delivery of the pistol </w:t>
      </w:r>
      <w:r>
        <w:t>((</w:t>
      </w:r>
      <w:r>
        <w:rPr>
          <w:strike/>
        </w:rPr>
        <w:t xml:space="preserve">or semiautomatic assault rifle</w:t>
      </w:r>
      <w:r>
        <w:t>))</w:t>
      </w:r>
      <w:r>
        <w:rPr/>
        <w:t xml:space="preserve"> until the warrant for arrest is served and satisfied by appropriate court appearance. The local jurisdiction for purposes of the sale</w:t>
      </w:r>
      <w:r>
        <w:t>((</w:t>
      </w:r>
      <w:r>
        <w:rPr>
          <w:strike/>
        </w:rPr>
        <w:t xml:space="preserve">, or the state pursuant to subsection (3)(b) of this section,</w:t>
      </w:r>
      <w:r>
        <w:t>))</w:t>
      </w:r>
      <w:r>
        <w:rPr/>
        <w:t xml:space="preserve"> shall confirm the existence of outstanding warrants within seventy-two hours after notification of the application to purchase a pistol </w:t>
      </w:r>
      <w:r>
        <w:t>((</w:t>
      </w:r>
      <w:r>
        <w:rPr>
          <w:strike/>
        </w:rPr>
        <w:t xml:space="preserve">or semiautomatic assault rifle</w:t>
      </w:r>
      <w:r>
        <w:t>))</w:t>
      </w:r>
      <w:r>
        <w:rPr/>
        <w:t xml:space="preserve"> is received. The local jurisdiction shall also immediately confirm the satisfaction of the warrant on request of the dealer so that the hold may be released if the warrant was for an offense other than an offense making a person ineligible under RCW 9.41.040 to possess a firearm.</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In any case where the chief or sheriff of the local jurisdiction</w:t>
      </w:r>
      <w:r>
        <w:t>((</w:t>
      </w:r>
      <w:r>
        <w:rPr>
          <w:strike/>
        </w:rPr>
        <w:t xml:space="preserve">, or the state pursuant to subsection (3)(b) of this section,</w:t>
      </w:r>
      <w:r>
        <w:t>))</w:t>
      </w:r>
      <w:r>
        <w:rPr/>
        <w:t xml:space="preserve"> has reasonable grounds based on the following circumstances: (a) Open criminal charges, (b) pending criminal proceedings, (c) </w:t>
      </w:r>
      <w:r>
        <w:t>((</w:t>
      </w:r>
      <w:r>
        <w:rPr>
          <w:strike/>
        </w:rPr>
        <w:t xml:space="preserve">pending commitment proceedings, (d)</w:t>
      </w:r>
      <w:r>
        <w:t>))</w:t>
      </w:r>
      <w:r>
        <w:rPr/>
        <w:t xml:space="preserve"> an outstanding warrant for an offense making a person ineligible under RCW 9.41.040 to possess a firearm, or </w:t>
      </w:r>
      <w:r>
        <w:t>((</w:t>
      </w:r>
      <w:r>
        <w:rPr>
          <w:strike/>
        </w:rPr>
        <w:t xml:space="preserve">(e)</w:t>
      </w:r>
      <w:r>
        <w:t>))</w:t>
      </w:r>
      <w:r>
        <w:rPr/>
        <w:t xml:space="preserve"> </w:t>
      </w:r>
      <w:r>
        <w:rPr>
          <w:u w:val="single"/>
        </w:rPr>
        <w:t xml:space="preserve">(d)</w:t>
      </w:r>
      <w:r>
        <w:rPr/>
        <w:t xml:space="preserve"> an arrest for an offense making a person ineligible under RCW 9.41.040 to possess a firearm, if the records of disposition have not yet been reported or entered sufficiently to determine eligibility to purchase a firearm, the local jurisdiction </w:t>
      </w:r>
      <w:r>
        <w:t>((</w:t>
      </w:r>
      <w:r>
        <w:rPr>
          <w:strike/>
        </w:rPr>
        <w:t xml:space="preserve">or the state</w:t>
      </w:r>
      <w:r>
        <w:t>))</w:t>
      </w:r>
      <w:r>
        <w:rPr/>
        <w:t xml:space="preserve"> may hold the sale and delivery of the pistol </w:t>
      </w:r>
      <w:r>
        <w:t>((</w:t>
      </w:r>
      <w:r>
        <w:rPr>
          <w:strike/>
        </w:rPr>
        <w:t xml:space="preserve">or semiautomatic assault rifle</w:t>
      </w:r>
      <w:r>
        <w:t>))</w:t>
      </w:r>
      <w:r>
        <w:rPr/>
        <w:t xml:space="preserve"> up to </w:t>
      </w:r>
      <w:r>
        <w:t>((</w:t>
      </w:r>
      <w:r>
        <w:rPr>
          <w:strike/>
        </w:rPr>
        <w:t xml:space="preserve">thirty</w:t>
      </w:r>
      <w:r>
        <w:t>))</w:t>
      </w:r>
      <w:r>
        <w:rPr/>
        <w:t xml:space="preserve"> </w:t>
      </w:r>
      <w:r>
        <w:rPr>
          <w:u w:val="single"/>
        </w:rPr>
        <w:t xml:space="preserve">fifteen</w:t>
      </w:r>
      <w:r>
        <w:rPr/>
        <w:t xml:space="preserve"> days in order to confirm existing records in this state or elsewhere. After </w:t>
      </w:r>
      <w:r>
        <w:t>((</w:t>
      </w:r>
      <w:r>
        <w:rPr>
          <w:strike/>
        </w:rPr>
        <w:t xml:space="preserve">thirty</w:t>
      </w:r>
      <w:r>
        <w:t>))</w:t>
      </w:r>
      <w:r>
        <w:rPr/>
        <w:t xml:space="preserve"> </w:t>
      </w:r>
      <w:r>
        <w:rPr>
          <w:u w:val="single"/>
        </w:rPr>
        <w:t xml:space="preserve">fifteen</w:t>
      </w:r>
      <w:r>
        <w:rPr/>
        <w:t xml:space="preserve"> days, the hold will be lifted unless an extension of the </w:t>
      </w:r>
      <w:r>
        <w:t>((</w:t>
      </w:r>
      <w:r>
        <w:rPr>
          <w:strike/>
        </w:rPr>
        <w:t xml:space="preserve">thirty</w:t>
      </w:r>
      <w:r>
        <w:t>))</w:t>
      </w:r>
      <w:r>
        <w:rPr/>
        <w:t xml:space="preserve"> </w:t>
      </w:r>
      <w:r>
        <w:rPr>
          <w:u w:val="single"/>
        </w:rPr>
        <w:t xml:space="preserve">fifteen</w:t>
      </w:r>
      <w:r>
        <w:rPr/>
        <w:t xml:space="preserve"> days is approved by a local district court, superior court, or municipal court for good cause shown. A dealer shall be notified of each hold placed on the sale by local law enforcement </w:t>
      </w:r>
      <w:r>
        <w:t>((</w:t>
      </w:r>
      <w:r>
        <w:rPr>
          <w:strike/>
        </w:rPr>
        <w:t xml:space="preserve">or the state</w:t>
      </w:r>
      <w:r>
        <w:t>))</w:t>
      </w:r>
      <w:r>
        <w:rPr/>
        <w:t xml:space="preserve"> and of any application to the court for additional hold period to confirm records or confirm the identity of the applicant.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At the time of applying for the purchase of a pistol </w:t>
      </w:r>
      <w:r>
        <w:t>((</w:t>
      </w:r>
      <w:r>
        <w:rPr>
          <w:strike/>
        </w:rPr>
        <w:t xml:space="preserve">or semiautomatic assault rifle</w:t>
      </w:r>
      <w:r>
        <w:t>))</w:t>
      </w:r>
      <w:r>
        <w:rPr/>
        <w:t xml:space="preserve">, the purchaser shall sign in </w:t>
      </w:r>
      <w:r>
        <w:t>((</w:t>
      </w:r>
      <w:r>
        <w:rPr>
          <w:strike/>
        </w:rPr>
        <w:t xml:space="preserve">triplicate</w:t>
      </w:r>
      <w:r>
        <w:t>))</w:t>
      </w:r>
      <w:r>
        <w:rPr/>
        <w:t xml:space="preserve"> </w:t>
      </w:r>
      <w:r>
        <w:rPr>
          <w:u w:val="single"/>
        </w:rPr>
        <w:t xml:space="preserve">duplicate</w:t>
      </w:r>
      <w:r>
        <w:rPr/>
        <w:t xml:space="preserve">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A description of the pistol </w:t>
      </w:r>
      <w:r>
        <w:t>((</w:t>
      </w:r>
      <w:r>
        <w:rPr>
          <w:strike/>
        </w:rPr>
        <w:t xml:space="preserve">or semiautomatic assault rifle</w:t>
      </w:r>
      <w:r>
        <w:t>))</w:t>
      </w:r>
      <w:r>
        <w:rPr/>
        <w:t xml:space="preserve"> including the make, model, caliber and manufacturer's number if available at the time of applying for the purchase of a pistol </w:t>
      </w:r>
      <w:r>
        <w:t>((</w:t>
      </w:r>
      <w:r>
        <w:rPr>
          <w:strike/>
        </w:rPr>
        <w:t xml:space="preserve">or semiautomatic assault rifle</w:t>
      </w:r>
      <w:r>
        <w:t>))</w:t>
      </w:r>
      <w:r>
        <w:rPr/>
        <w:t xml:space="preserve">. If the manufacturer's number is not available at the time of applying for the purchase of a pistol </w:t>
      </w:r>
      <w:r>
        <w:t>((</w:t>
      </w:r>
      <w:r>
        <w:rPr>
          <w:strike/>
        </w:rPr>
        <w:t xml:space="preserve">or semiautomatic assault rifle</w:t>
      </w:r>
      <w:r>
        <w:t>))</w:t>
      </w:r>
      <w:r>
        <w:rPr/>
        <w:t xml:space="preserve">, the application may be processed, but delivery of the pistol </w:t>
      </w:r>
      <w:r>
        <w:t>((</w:t>
      </w:r>
      <w:r>
        <w:rPr>
          <w:strike/>
        </w:rPr>
        <w:t xml:space="preserve">or semiautomatic assault rifle</w:t>
      </w:r>
      <w:r>
        <w:t>))</w:t>
      </w:r>
      <w:r>
        <w:rPr/>
        <w:t xml:space="preserve"> to the purchaser may not occur unless the manufacturer's number is recorded on the application by the dealer and transmitted to the chief of police of the municipality or the sheriff of the county in which the purchaser resides</w:t>
      </w:r>
      <w:r>
        <w:t>((</w:t>
      </w:r>
      <w:r>
        <w:rPr>
          <w:strike/>
        </w:rPr>
        <w:t xml:space="preserve">, or the state pursuant to subsection (3)(b) of this section</w:t>
      </w:r>
      <w:r>
        <w:t>))</w:t>
      </w:r>
      <w:r>
        <w:rPr/>
        <w:t xml:space="preserve">; </w:t>
      </w:r>
      <w:r>
        <w:rPr>
          <w:u w:val="single"/>
        </w:rPr>
        <w:t xml:space="preserve">and</w:t>
      </w:r>
    </w:p>
    <w:p>
      <w:pPr>
        <w:spacing w:before="0" w:after="0" w:line="408" w:lineRule="exact"/>
        <w:ind w:left="0" w:right="0" w:firstLine="576"/>
        <w:jc w:val="left"/>
      </w:pPr>
      <w:r>
        <w:rPr/>
        <w:t xml:space="preserve">(v) A statement that the purchaser is eligible to purchase and possess a firearm under state and federal law</w:t>
      </w:r>
      <w:r>
        <w:t>((</w:t>
      </w:r>
      <w:r>
        <w:rPr>
          <w:strike/>
        </w:rPr>
        <w:t xml:space="preserve">; and</w:t>
      </w:r>
    </w:p>
    <w:p>
      <w:pPr>
        <w:spacing w:before="0" w:after="0" w:line="408" w:lineRule="exact"/>
        <w:ind w:left="0" w:right="0" w:firstLine="576"/>
        <w:jc w:val="left"/>
      </w:pPr>
      <w:r>
        <w:rPr>
          <w:strike/>
        </w:rPr>
        <w:t xml:space="preserve">(vi) If purchasing a semiautomatic assault rifle, a statement by the applicant under penalty of perjury that the applicant has completed a recognized firearm safety training program within the last five years, as required by subsection (2) of this section</w:t>
      </w:r>
      <w:r>
        <w:t>))</w:t>
      </w:r>
      <w:r>
        <w:rPr/>
        <w:t xml:space="preserve">.</w:t>
      </w:r>
    </w:p>
    <w:p>
      <w:pPr>
        <w:spacing w:before="0" w:after="0" w:line="408" w:lineRule="exact"/>
        <w:ind w:left="0" w:right="0" w:firstLine="576"/>
        <w:jc w:val="left"/>
      </w:pPr>
      <w:r>
        <w:rPr/>
        <w:t xml:space="preserve">(b) The application shall contain </w:t>
      </w:r>
      <w:r>
        <w:t>((</w:t>
      </w:r>
      <w:r>
        <w:rPr>
          <w:strike/>
        </w:rPr>
        <w:t xml:space="preserve">two</w:t>
      </w:r>
      <w:r>
        <w:t>))</w:t>
      </w:r>
      <w:r>
        <w:rPr/>
        <w:t xml:space="preserve"> </w:t>
      </w:r>
      <w:r>
        <w:rPr>
          <w:u w:val="single"/>
        </w:rPr>
        <w:t xml:space="preserve">a</w:t>
      </w:r>
      <w:r>
        <w:rPr/>
        <w:t xml:space="preserve"> warning</w:t>
      </w:r>
      <w:r>
        <w:t>((</w:t>
      </w:r>
      <w:r>
        <w:rPr>
          <w:strike/>
        </w:rPr>
        <w:t xml:space="preserve">s</w:t>
      </w:r>
      <w:r>
        <w:t>))</w:t>
      </w:r>
      <w:r>
        <w:rPr/>
        <w:t xml:space="preserve"> substantially stated as follows:</w:t>
      </w:r>
    </w:p>
    <w:p>
      <w:pPr>
        <w:spacing w:before="120" w:after="0" w:line="408" w:lineRule="exact"/>
        <w:ind w:left="0" w:right="0" w:firstLine="576"/>
        <w:jc w:val="left"/>
      </w:pPr>
      <w:r>
        <w:t>((</w:t>
      </w:r>
      <w:r>
        <w:rPr>
          <w:strike/>
        </w:rPr>
        <w:t xml:space="preserve">(i)</w:t>
      </w:r>
      <w:r>
        <w:t>))</w:t>
      </w:r>
      <w:r>
        <w:rPr/>
        <w:t xml:space="preserve">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r>
        <w:t>((</w:t>
      </w:r>
      <w:r>
        <w:rPr>
          <w:strike/>
        </w:rPr>
        <w:t xml:space="preserve">; and</w:t>
      </w:r>
    </w:p>
    <w:p>
      <w:pPr>
        <w:spacing w:before="120" w:after="0" w:line="408" w:lineRule="exact"/>
        <w:ind w:left="0" w:right="0" w:firstLine="576"/>
        <w:jc w:val="left"/>
      </w:pPr>
      <w:r>
        <w:rPr>
          <w:strike/>
        </w:rPr>
        <w:t xml:space="preserve">(ii) CAUTION: The presence of a firearm in the home has been associated with an increased risk of death to self and others, including an increased risk of suicide, death during domestic violence incidents, and unintentional deaths to children and others</w:t>
      </w:r>
      <w:r>
        <w:t>))</w:t>
      </w:r>
      <w:r>
        <w:rPr/>
        <w:t xml:space="preserve">.</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p>
    <w:p>
      <w:pPr>
        <w:spacing w:before="0" w:after="0" w:line="408" w:lineRule="exact"/>
        <w:ind w:left="0" w:right="0" w:firstLine="576"/>
        <w:jc w:val="left"/>
      </w:pPr>
      <w:r>
        <w:rPr/>
        <w:t xml:space="preserve">(c) The dealer shall, by the end of the business day, sign and attach his or her address and deliver a copy of the application and such other documentation as required under subsection</w:t>
      </w:r>
      <w:r>
        <w:t>((</w:t>
      </w:r>
      <w:r>
        <w:rPr>
          <w:strike/>
        </w:rPr>
        <w:t xml:space="preserve">s</w:t>
      </w:r>
      <w:r>
        <w:t>))</w:t>
      </w:r>
      <w:r>
        <w:rPr/>
        <w:t xml:space="preserve"> (1) </w:t>
      </w:r>
      <w:r>
        <w:t>((</w:t>
      </w:r>
      <w:r>
        <w:rPr>
          <w:strike/>
        </w:rPr>
        <w:t xml:space="preserve">and (2)</w:t>
      </w:r>
      <w:r>
        <w:t>))</w:t>
      </w:r>
      <w:r>
        <w:rPr/>
        <w:t xml:space="preserve"> of this section to the chief of police of the municipality or the sheriff of the county of which the purchaser is a resident</w:t>
      </w:r>
      <w:r>
        <w:t>((</w:t>
      </w:r>
      <w:r>
        <w:rPr>
          <w:strike/>
        </w:rPr>
        <w:t xml:space="preserve">, or the state pursuant to subsection (3)(b) of this section. The triplicate shall be retained by the dealer for six years</w:t>
      </w:r>
      <w:r>
        <w:t>))</w:t>
      </w:r>
      <w:r>
        <w:rPr/>
        <w:t xml:space="preserve">. The dealer shall deliver the pistol </w:t>
      </w:r>
      <w:r>
        <w:t>((</w:t>
      </w:r>
      <w:r>
        <w:rPr>
          <w:strike/>
        </w:rPr>
        <w:t xml:space="preserve">or semiautomatic assault rifle</w:t>
      </w:r>
      <w:r>
        <w:t>))</w:t>
      </w:r>
      <w:r>
        <w:rPr/>
        <w:t xml:space="preserve"> to the purchaser following the period of time specified in this chapter unless the dealer is notified of an investigative hold under subsection </w:t>
      </w:r>
      <w:r>
        <w:t>((</w:t>
      </w:r>
      <w:r>
        <w:rPr>
          <w:strike/>
        </w:rPr>
        <w:t xml:space="preserve">(5)</w:t>
      </w:r>
      <w:r>
        <w:t>))</w:t>
      </w:r>
      <w:r>
        <w:rPr/>
        <w:t xml:space="preserve"> </w:t>
      </w:r>
      <w:r>
        <w:rPr>
          <w:u w:val="single"/>
        </w:rPr>
        <w:t xml:space="preserve">(4)</w:t>
      </w:r>
      <w:r>
        <w:rPr/>
        <w:t xml:space="preserve"> of this section in writing by the chief of police of the municipality</w:t>
      </w:r>
      <w:r>
        <w:t>((</w:t>
      </w:r>
      <w:r>
        <w:rPr>
          <w:strike/>
        </w:rPr>
        <w:t xml:space="preserve">,</w:t>
      </w:r>
      <w:r>
        <w:t>))</w:t>
      </w:r>
      <w:r>
        <w:rPr/>
        <w:t xml:space="preserve"> </w:t>
      </w:r>
      <w:r>
        <w:rPr>
          <w:u w:val="single"/>
        </w:rPr>
        <w:t xml:space="preserve">or</w:t>
      </w:r>
      <w:r>
        <w:rPr/>
        <w:t xml:space="preserve"> the sheriff of the county</w:t>
      </w:r>
      <w:r>
        <w:t>((</w:t>
      </w:r>
      <w:r>
        <w:rPr>
          <w:strike/>
        </w:rPr>
        <w:t xml:space="preserve">, or the state</w:t>
      </w:r>
      <w:r>
        <w:t>))</w:t>
      </w:r>
      <w:r>
        <w:rPr/>
        <w:t xml:space="preserve">, whichever is applicable, or of the denial of the purchaser's application to purchase and the grounds thereof. The application shall not be denied unless the purchaser is not eligible to purchase or possess the firearm under state or federal law.</w:t>
      </w:r>
    </w:p>
    <w:p>
      <w:pPr>
        <w:spacing w:before="0" w:after="0" w:line="408" w:lineRule="exact"/>
        <w:ind w:left="0" w:right="0" w:firstLine="576"/>
        <w:jc w:val="left"/>
      </w:pPr>
      <w:r>
        <w:rPr/>
        <w:t xml:space="preserve">(d) The chief of police of the municipality or the sheriff of the county</w:t>
      </w:r>
      <w:r>
        <w:t>((</w:t>
      </w:r>
      <w:r>
        <w:rPr>
          <w:strike/>
        </w:rPr>
        <w:t xml:space="preserve">, or the state pursuant to subsection (3)(b) of this section,</w:t>
      </w:r>
      <w:r>
        <w:t>))</w:t>
      </w:r>
      <w:r>
        <w:rPr/>
        <w:t xml:space="preserve"> shall </w:t>
      </w:r>
      <w:r>
        <w:t>((</w:t>
      </w:r>
      <w:r>
        <w:rPr>
          <w:strike/>
        </w:rPr>
        <w:t xml:space="preserve">retain or</w:t>
      </w:r>
      <w:r>
        <w:t>))</w:t>
      </w:r>
      <w:r>
        <w:rPr/>
        <w:t xml:space="preserve"> destroy applications to purchase a pistol </w:t>
      </w:r>
      <w:r>
        <w:t>((</w:t>
      </w:r>
      <w:r>
        <w:rPr>
          <w:strike/>
        </w:rPr>
        <w:t xml:space="preserve">or semiautomatic assault rifle</w:t>
      </w:r>
      <w:r>
        <w:t>))</w:t>
      </w:r>
      <w:r>
        <w:rPr/>
        <w:t xml:space="preserve"> in accordance with the requirements of 18 U.S.C. Sec. 922.</w:t>
      </w:r>
    </w:p>
    <w:p>
      <w:pPr>
        <w:spacing w:before="0" w:after="0" w:line="408" w:lineRule="exact"/>
        <w:ind w:left="0" w:right="0" w:firstLine="576"/>
        <w:jc w:val="left"/>
      </w:pPr>
      <w:r>
        <w:t>((</w:t>
      </w:r>
      <w:r>
        <w:rPr>
          <w:strike/>
        </w:rPr>
        <w:t xml:space="preserve">(7)(a) To help offset the administrative costs of implementing this section as it relates to new requirements for semiautomatic assault rifles, the department of licensing may require the dealer to charge each semiautomatic assault rifle purchaser or transferee a fee not to exceed twenty-five dollars, except that the fee may be adjusted at the beginning of each biennium to levels not to exceed the percentage increase in the consumer price index for all urban consumers, CPI-W, or a successor index, for the previous biennium as calculated by the United States department of labor.</w:t>
      </w:r>
    </w:p>
    <w:p>
      <w:pPr>
        <w:spacing w:before="0" w:after="0" w:line="408" w:lineRule="exact"/>
        <w:ind w:left="0" w:right="0" w:firstLine="576"/>
        <w:jc w:val="left"/>
      </w:pPr>
      <w:r>
        <w:rPr>
          <w:strike/>
        </w:rPr>
        <w:t xml:space="preserve">(b) The fee under (a) of this subsection shall be no more than is necessary to fund the following:</w:t>
      </w:r>
    </w:p>
    <w:p>
      <w:pPr>
        <w:spacing w:before="0" w:after="0" w:line="408" w:lineRule="exact"/>
        <w:ind w:left="0" w:right="0" w:firstLine="576"/>
        <w:jc w:val="left"/>
      </w:pPr>
      <w:r>
        <w:rPr>
          <w:strike/>
        </w:rPr>
        <w:t xml:space="preserve">(i) The state for the cost of meeting its obligations under this section;</w:t>
      </w:r>
    </w:p>
    <w:p>
      <w:pPr>
        <w:spacing w:before="0" w:after="0" w:line="408" w:lineRule="exact"/>
        <w:ind w:left="0" w:right="0" w:firstLine="576"/>
        <w:jc w:val="left"/>
      </w:pPr>
      <w:r>
        <w:rPr>
          <w:strike/>
        </w:rPr>
        <w:t xml:space="preserve">(ii) The health care authority, mental health institutions, and other health care facilities for state-mandated costs resulting from the reporting requirements imposed by RCW 9.41.097(1); and</w:t>
      </w:r>
    </w:p>
    <w:p>
      <w:pPr>
        <w:spacing w:before="0" w:after="0" w:line="408" w:lineRule="exact"/>
        <w:ind w:left="0" w:right="0" w:firstLine="576"/>
        <w:jc w:val="left"/>
      </w:pPr>
      <w:r>
        <w:rPr>
          <w:strike/>
        </w:rPr>
        <w:t xml:space="preserve">(iii) Local law enforcement agencies for state-mandated local costs resulting from the requirements set forth under RCW 9.41.090 and this section.</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A person who knowingly makes a false statement regarding identity or eligibility requirements on the application to purchase a firearm is guilty of false swearing under RCW 9A.72.040.</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092</w:t>
      </w:r>
      <w:r>
        <w:rPr/>
        <w:t xml:space="preserve"> and 2019 c 3 s 4 (Initiative Measure No. 1639) are each amended to read as follows:</w:t>
      </w:r>
    </w:p>
    <w:p>
      <w:pPr>
        <w:spacing w:before="0" w:after="0" w:line="408" w:lineRule="exact"/>
        <w:ind w:left="0" w:right="0" w:firstLine="576"/>
        <w:jc w:val="left"/>
      </w:pPr>
      <w:r>
        <w:t>((</w:t>
      </w:r>
      <w:r>
        <w:rPr>
          <w:strike/>
        </w:rPr>
        <w:t xml:space="preserve">(1)</w:t>
      </w:r>
      <w:r>
        <w:t>))</w:t>
      </w:r>
      <w:r>
        <w:rPr/>
        <w:t xml:space="preserve"> Except as otherwise provided in this chapter </w:t>
      </w:r>
      <w:r>
        <w:t>((</w:t>
      </w:r>
      <w:r>
        <w:rPr>
          <w:strike/>
        </w:rPr>
        <w:t xml:space="preserve">and except for semiautomatic assault rifles under subsection (2) of this section</w:t>
      </w:r>
      <w:r>
        <w:t>))</w:t>
      </w:r>
      <w:r>
        <w:rPr/>
        <w:t xml:space="preserve">, a licensed dealer </w:t>
      </w:r>
      <w:r>
        <w:t>((</w:t>
      </w:r>
      <w:r>
        <w:rPr>
          <w:strike/>
        </w:rPr>
        <w:t xml:space="preserve">may not</w:t>
      </w:r>
      <w:r>
        <w:t>))</w:t>
      </w:r>
      <w:r>
        <w:rPr/>
        <w:t xml:space="preserve"> </w:t>
      </w:r>
      <w:r>
        <w:rPr>
          <w:u w:val="single"/>
        </w:rPr>
        <w:t xml:space="preserve">must</w:t>
      </w:r>
      <w:r>
        <w:rPr/>
        <w:t xml:space="preserve"> deliver any firearm to a purchaser or transferee </w:t>
      </w:r>
      <w:r>
        <w:t>((</w:t>
      </w:r>
      <w:r>
        <w:rPr>
          <w:strike/>
        </w:rPr>
        <w:t xml:space="preserve">until</w:t>
      </w:r>
      <w:r>
        <w:t>))</w:t>
      </w:r>
      <w:r>
        <w:rPr/>
        <w:t xml:space="preserve"> </w:t>
      </w:r>
      <w:r>
        <w:rPr>
          <w:u w:val="single"/>
        </w:rPr>
        <w:t xml:space="preserve">once</w:t>
      </w:r>
      <w:r>
        <w:rPr/>
        <w:t xml:space="preserve"> the earlier of </w:t>
      </w:r>
      <w:r>
        <w:rPr>
          <w:u w:val="single"/>
        </w:rPr>
        <w:t xml:space="preserve">the following occurs</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results of all required background checks are known and the purchaser or transferee </w:t>
      </w:r>
      <w:r>
        <w:t>((</w:t>
      </w:r>
      <w:r>
        <w:rPr>
          <w:strike/>
        </w:rPr>
        <w:t xml:space="preserve">(i)</w:t>
      </w:r>
      <w:r>
        <w:t>))</w:t>
      </w:r>
      <w:r>
        <w:rPr/>
        <w:t xml:space="preserve"> is not prohibited from owning or possessing a firearm under federal or state law </w:t>
      </w:r>
      <w:r>
        <w:t>((</w:t>
      </w:r>
      <w:r>
        <w:rPr>
          <w:strike/>
        </w:rPr>
        <w:t xml:space="preserve">and (ii) does not have a voluntary waiver of firearm rights currently in effect</w:t>
      </w:r>
      <w:r>
        <w:t>))</w:t>
      </w:r>
      <w:r>
        <w:rPr/>
        <w:t xml:space="preserve">; or</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Ten business days have elapsed from the date the licensed dealer requested the background check. </w:t>
      </w:r>
      <w:r>
        <w:t>((</w:t>
      </w:r>
      <w:r>
        <w:rPr>
          <w:strike/>
        </w:rPr>
        <w:t xml:space="preserve">However, for sales and transfers of pistols if the purchaser or transferee does not have a valid permanent Washington driver's license or state identification card or has not been a resident of the state for the previous consecutive ninety days, then the time period in this subsection shall be extended from ten business days to sixty days.</w:t>
      </w:r>
    </w:p>
    <w:p>
      <w:pPr>
        <w:spacing w:before="0" w:after="0" w:line="408" w:lineRule="exact"/>
        <w:ind w:left="0" w:right="0" w:firstLine="576"/>
        <w:jc w:val="left"/>
      </w:pPr>
      <w:r>
        <w:rPr>
          <w:strike/>
        </w:rPr>
        <w:t xml:space="preserve">(2) Except as otherwise provided in this chapter, a licensed dealer may not deliver a semiautomatic assault rifle to a purchaser or transferee until ten business days have elapsed from the date of the purchase application or, in the case of a transfer, ten business days have elapsed from the date a background check is initiated.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2016 sp.s. c 29 s 281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w:t>
      </w:r>
      <w:r>
        <w:t>((</w:t>
      </w:r>
      <w:r>
        <w:rPr>
          <w:strike/>
        </w:rPr>
        <w:t xml:space="preserve">. Before the firearm may be returned, the person must pay the past due renewal fee and the current renewal fee;</w:t>
      </w:r>
    </w:p>
    <w:p>
      <w:pPr>
        <w:spacing w:before="0" w:after="0" w:line="408" w:lineRule="exact"/>
        <w:ind w:left="0" w:right="0" w:firstLine="576"/>
        <w:jc w:val="left"/>
      </w:pPr>
      <w:r>
        <w:rPr>
          <w:strike/>
        </w:rPr>
        <w:t xml:space="preserve">(b) Commercially sold to any person without an application as required by RCW 9.41.090</w:t>
      </w:r>
      <w:r>
        <w: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In the possession of a person prohibited from possessing the firearm under RCW 9.41.040 or 9.41.045;</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t>((</w:t>
      </w:r>
      <w:r>
        <w:rPr>
          <w:strike/>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strike/>
        </w:rPr>
        <w:t xml:space="preserve">(f)</w:t>
      </w:r>
      <w:r>
        <w:t>))</w:t>
      </w:r>
      <w:r>
        <w:rPr/>
        <w:t xml:space="preserve"> </w:t>
      </w:r>
      <w:r>
        <w:rPr>
          <w:u w:val="single"/>
        </w:rPr>
        <w:t xml:space="preserve">(d)</w:t>
      </w:r>
      <w:r>
        <w:rPr/>
        <w:t xml:space="preserve">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(e)</w:t>
      </w:r>
      <w:r>
        <w:rPr/>
        <w:t xml:space="preserve"> In the possession of a person found to have been mentally incompetent while in possession of a firearm when apprehended or who is thereafter committed pursuant to chapter 10.77 RCW or committed for mental health treatment under chapter 71.05 RCW;</w:t>
      </w:r>
    </w:p>
    <w:p>
      <w:pPr>
        <w:spacing w:before="0" w:after="0" w:line="408" w:lineRule="exact"/>
        <w:ind w:left="0" w:right="0" w:firstLine="576"/>
        <w:jc w:val="left"/>
      </w:pPr>
      <w:r>
        <w:t>((</w:t>
      </w:r>
      <w:r>
        <w:rPr>
          <w:strike/>
        </w:rPr>
        <w:t xml:space="preserve">(h)</w:t>
      </w:r>
      <w:r>
        <w:t>))</w:t>
      </w:r>
      <w:r>
        <w:rPr/>
        <w:t xml:space="preserve"> </w:t>
      </w:r>
      <w:r>
        <w:rPr>
          <w:u w:val="single"/>
        </w:rPr>
        <w:t xml:space="preserve">(f)</w:t>
      </w:r>
      <w:r>
        <w:rPr/>
        <w:t xml:space="preserve"> Used or displayed by a person in the violation of a proper written order of a court of general jurisdiction; or</w:t>
      </w:r>
    </w:p>
    <w:p>
      <w:pPr>
        <w:spacing w:before="0" w:after="0" w:line="408" w:lineRule="exact"/>
        <w:ind w:left="0" w:right="0" w:firstLine="576"/>
        <w:jc w:val="left"/>
      </w:pPr>
      <w:r>
        <w:t>((</w:t>
      </w:r>
      <w:r>
        <w:rPr>
          <w:strike/>
        </w:rPr>
        <w:t xml:space="preserve">(i)</w:t>
      </w:r>
      <w:r>
        <w:t>))</w:t>
      </w:r>
      <w:r>
        <w:rPr/>
        <w:t xml:space="preserve"> </w:t>
      </w:r>
      <w:r>
        <w:rPr>
          <w:u w:val="single"/>
        </w:rPr>
        <w:t xml:space="preserve">(g)</w:t>
      </w:r>
      <w:r>
        <w:rPr/>
        <w:t xml:space="preserve">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w:t>
      </w:r>
      <w:r>
        <w:t>((</w:t>
      </w:r>
      <w:r>
        <w:rPr>
          <w:strike/>
        </w:rPr>
        <w:t xml:space="preserve">that are: (i)</w:t>
      </w:r>
      <w:r>
        <w:t>))</w:t>
      </w:r>
      <w:r>
        <w:rPr/>
        <w:t xml:space="preserve"> </w:t>
      </w:r>
      <w:r>
        <w:rPr>
          <w:u w:val="single"/>
        </w:rPr>
        <w:t xml:space="preserve">j</w:t>
      </w:r>
      <w:r>
        <w:rPr/>
        <w:t xml:space="preserve">udicially forfeited and no longer needed for evidence</w:t>
      </w:r>
      <w:r>
        <w:t>((</w:t>
      </w:r>
      <w:r>
        <w:rPr>
          <w:strike/>
        </w:rPr>
        <w:t xml:space="preserve">; or (ii) forfeited due to a failure to make a claim under RCW 63.32.010 or 63.40.010;</w:t>
      </w:r>
      <w:r>
        <w:t>))</w:t>
      </w:r>
      <w:r>
        <w:rPr/>
        <w:t xml:space="preserve">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w:t>
      </w:r>
      <w:r>
        <w:t>((</w:t>
      </w:r>
      <w:r>
        <w:rPr>
          <w:strike/>
        </w:rPr>
        <w:t xml:space="preserve">RCW 9.41.098</w:t>
      </w:r>
      <w:r>
        <w:t>))</w:t>
      </w:r>
      <w:r>
        <w:rPr/>
        <w:t xml:space="preserve"> </w:t>
      </w:r>
      <w:r>
        <w:rPr>
          <w:u w:val="single"/>
        </w:rPr>
        <w:t xml:space="preserve">this section</w:t>
      </w:r>
      <w:r>
        <w:rPr/>
        <w:t xml:space="preserve">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firearms, and explosives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on or after May 7, 1993,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The Washington state patrol may retain any proceeds of an auction or trade.</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2019 c 3 s 10 (Initiative Measure No. 1639)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RCW 9.41.010 through 9.41.810.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pistols </w:t>
      </w:r>
      <w:r>
        <w:t>((</w:t>
      </w:r>
      <w:r>
        <w:rPr>
          <w:strike/>
        </w:rPr>
        <w:t xml:space="preserve">or semiautomatic assault rifles</w:t>
      </w:r>
      <w:r>
        <w:t>))</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w:t>
      </w:r>
      <w:r>
        <w:t>((</w:t>
      </w:r>
      <w:r>
        <w:rPr>
          <w:strike/>
        </w:rPr>
        <w:t xml:space="preserve">,</w:t>
      </w:r>
      <w:r>
        <w:t>))</w:t>
      </w:r>
      <w:r>
        <w:rPr/>
        <w:t xml:space="preserve"> </w:t>
      </w:r>
      <w:r>
        <w:rPr>
          <w:u w:val="single"/>
        </w:rPr>
        <w:t xml:space="preserve">and</w:t>
      </w:r>
      <w:r>
        <w:rPr/>
        <w:t xml:space="preserve"> 9.41.100</w:t>
      </w:r>
      <w:r>
        <w:t>((</w:t>
      </w:r>
      <w:r>
        <w:rPr>
          <w:strike/>
        </w:rPr>
        <w:t xml:space="preserve">, and this section</w:t>
      </w:r>
      <w:r>
        <w:t>))</w:t>
      </w:r>
      <w:r>
        <w:rPr/>
        <w:t xml:space="preserve">. The license of a dealer who fails to comply with the requirements of RCW </w:t>
      </w:r>
      <w:r>
        <w:t>((</w:t>
      </w:r>
      <w:r>
        <w:rPr>
          <w:strike/>
        </w:rPr>
        <w:t xml:space="preserve">9.41.080 and</w:t>
      </w:r>
      <w:r>
        <w:t>))</w:t>
      </w:r>
      <w:r>
        <w:rPr/>
        <w:t xml:space="preserve">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pistol </w:t>
      </w:r>
      <w:r>
        <w:t>((</w:t>
      </w:r>
      <w:r>
        <w:rPr>
          <w:strike/>
        </w:rPr>
        <w:t xml:space="preserve">or semiautomatic assault rifle</w:t>
      </w:r>
      <w:r>
        <w:t>))</w:t>
      </w:r>
      <w:r>
        <w:rPr/>
        <w:t xml:space="preserve"> may be sold: (i) In violation of any provisions of RCW 9.41.010 through 9.41.810; nor (ii) may a pistol </w:t>
      </w:r>
      <w:r>
        <w:t>((</w:t>
      </w:r>
      <w:r>
        <w:rPr>
          <w:strike/>
        </w:rPr>
        <w:t xml:space="preserve">or semiautomatic assault rifle</w:t>
      </w:r>
      <w:r>
        <w:t>))</w:t>
      </w:r>
      <w:r>
        <w:rPr/>
        <w:t xml:space="preserve"> be sold under any circumstances unless the purchaser </w:t>
      </w:r>
      <w:r>
        <w:t>((</w:t>
      </w:r>
      <w:r>
        <w:rPr>
          <w:strike/>
        </w:rPr>
        <w:t xml:space="preserve">is personally known to the dealer or shall present</w:t>
      </w:r>
      <w:r>
        <w:t>))</w:t>
      </w:r>
      <w:r>
        <w:rPr/>
        <w:t xml:space="preserve"> </w:t>
      </w:r>
      <w:r>
        <w:rPr>
          <w:u w:val="single"/>
        </w:rPr>
        <w:t xml:space="preserve">presents</w:t>
      </w:r>
      <w:r>
        <w:rPr/>
        <w:t xml:space="preserve"> clear evidence of his or her identity.</w:t>
      </w:r>
    </w:p>
    <w:p>
      <w:pPr>
        <w:spacing w:before="0" w:after="0" w:line="408" w:lineRule="exact"/>
        <w:ind w:left="0" w:right="0" w:firstLine="576"/>
        <w:jc w:val="left"/>
      </w:pPr>
      <w:r>
        <w:rPr/>
        <w:t xml:space="preserve">(b) </w:t>
      </w:r>
      <w:r>
        <w:t>((</w:t>
      </w:r>
      <w:r>
        <w:rPr>
          <w:strike/>
        </w:rPr>
        <w:t xml:space="preserve">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strike/>
        </w:rPr>
        <w:t xml:space="preserve">(c)</w:t>
      </w:r>
      <w:r>
        <w:t>))</w:t>
      </w:r>
      <w:r>
        <w:rPr/>
        <w:t xml:space="preserve">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w:t>
      </w:r>
      <w:r>
        <w:t>((</w:t>
      </w:r>
      <w:r>
        <w:rPr>
          <w:strike/>
        </w:rPr>
        <w:t xml:space="preserve">(a) A true record in triplicate shall be made of every pistol or semiautomatic assault rifle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and a statement signed by the purchaser that he or she is not ineligible under state or federal law to possess a firearm.</w:t>
      </w:r>
    </w:p>
    <w:p>
      <w:pPr>
        <w:spacing w:before="0" w:after="0" w:line="408" w:lineRule="exact"/>
        <w:ind w:left="0" w:right="0" w:firstLine="576"/>
        <w:jc w:val="left"/>
      </w:pPr>
      <w:r>
        <w:rPr>
          <w:strike/>
        </w:rPr>
        <w:t xml:space="preserve">(b) One copy shall within six hours be sent by certified mail to the chief of police of the municipality or the sheriff of the county of which the purchaser is a resident, or the state pursuant to RCW 9.41.090; the duplicate the dealer shall within seven days send to the director of licensing; the triplicate the dealer shall retain for six years.</w:t>
      </w:r>
    </w:p>
    <w:p>
      <w:pPr>
        <w:spacing w:before="0" w:after="0" w:line="408" w:lineRule="exact"/>
        <w:ind w:left="0" w:right="0" w:firstLine="576"/>
        <w:jc w:val="left"/>
      </w:pPr>
      <w:r>
        <w:rPr>
          <w:strike/>
        </w:rPr>
        <w:t xml:space="preserve">(10)</w:t>
      </w:r>
      <w:r>
        <w:t>))</w:t>
      </w:r>
      <w:r>
        <w:rPr/>
        <w:t xml:space="preserve"> Subsections (2) through </w:t>
      </w:r>
      <w:r>
        <w:t>((</w:t>
      </w:r>
      <w:r>
        <w:rPr>
          <w:strike/>
        </w:rPr>
        <w:t xml:space="preserve">(9)</w:t>
      </w:r>
      <w:r>
        <w:t>))</w:t>
      </w:r>
      <w:r>
        <w:rPr/>
        <w:t xml:space="preserve"> </w:t>
      </w:r>
      <w:r>
        <w:rPr>
          <w:u w:val="single"/>
        </w:rPr>
        <w:t xml:space="preserve">(8)</w:t>
      </w:r>
      <w:r>
        <w:rPr/>
        <w:t xml:space="preserve"> of this section shall not apply to sales at wholesale.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Except as provided in RCW 9.41.090,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2019 c 3 s 11 (Initiative Measure No. 1639) are each amended to read as follows:</w:t>
      </w:r>
    </w:p>
    <w:p>
      <w:pPr>
        <w:spacing w:before="0" w:after="0" w:line="408" w:lineRule="exact"/>
        <w:ind w:left="0" w:right="0" w:firstLine="576"/>
        <w:jc w:val="left"/>
      </w:pPr>
      <w:r>
        <w:rPr/>
        <w:t xml:space="preserve">(1) All firearm sales or transfers</w:t>
      </w:r>
      <w:r>
        <w:t>((</w:t>
      </w:r>
      <w:r>
        <w:rPr>
          <w:strike/>
        </w:rPr>
        <w:t xml:space="preserve">,</w:t>
      </w:r>
      <w:r>
        <w:t>))</w:t>
      </w:r>
      <w:r>
        <w:rPr/>
        <w:t xml:space="preserve"> in whole </w:t>
      </w:r>
      <w:r>
        <w:t>((</w:t>
      </w:r>
      <w:r>
        <w:rPr>
          <w:strike/>
        </w:rPr>
        <w:t xml:space="preserve">or part</w:t>
      </w:r>
      <w:r>
        <w:t>))</w:t>
      </w:r>
      <w:r>
        <w:rPr/>
        <w:t xml:space="preserve"> in this state </w:t>
      </w:r>
      <w:r>
        <w:t>((</w:t>
      </w:r>
      <w:r>
        <w:rPr>
          <w:strike/>
        </w:rPr>
        <w:t xml:space="preserve">including without limitation a sale or transfer</w:t>
      </w:r>
      <w:r>
        <w:t>))</w:t>
      </w:r>
      <w:r>
        <w:rPr/>
        <w:t xml:space="preserve"> where </w:t>
      </w:r>
      <w:r>
        <w:t>((</w:t>
      </w:r>
      <w:r>
        <w:rPr>
          <w:strike/>
        </w:rPr>
        <w:t xml:space="preserve">either</w:t>
      </w:r>
      <w:r>
        <w:t>))</w:t>
      </w:r>
      <w:r>
        <w:rPr/>
        <w:t xml:space="preserve"> </w:t>
      </w:r>
      <w:r>
        <w:rPr>
          <w:u w:val="single"/>
        </w:rPr>
        <w:t xml:space="preserve">both</w:t>
      </w:r>
      <w:r>
        <w:rPr/>
        <w:t xml:space="preserve"> the purchaser </w:t>
      </w:r>
      <w:r>
        <w:t>((</w:t>
      </w:r>
      <w:r>
        <w:rPr>
          <w:strike/>
        </w:rPr>
        <w:t xml:space="preserve">or</w:t>
      </w:r>
      <w:r>
        <w:t>))</w:t>
      </w:r>
      <w:r>
        <w:rPr/>
        <w:t xml:space="preserve"> </w:t>
      </w:r>
      <w:r>
        <w:rPr>
          <w:u w:val="single"/>
        </w:rPr>
        <w:t xml:space="preserve">and</w:t>
      </w:r>
      <w:r>
        <w:rPr/>
        <w:t xml:space="preserve"> seller or transferee </w:t>
      </w:r>
      <w:r>
        <w:t>((</w:t>
      </w:r>
      <w:r>
        <w:rPr>
          <w:strike/>
        </w:rPr>
        <w:t xml:space="preserve">or</w:t>
      </w:r>
      <w:r>
        <w:t>))</w:t>
      </w:r>
      <w:r>
        <w:rPr/>
        <w:t xml:space="preserve"> </w:t>
      </w:r>
      <w:r>
        <w:rPr>
          <w:u w:val="single"/>
        </w:rPr>
        <w:t xml:space="preserve">and</w:t>
      </w:r>
      <w:r>
        <w:rPr/>
        <w:t xml:space="preserve"> transferor </w:t>
      </w:r>
      <w:r>
        <w:t>((</w:t>
      </w:r>
      <w:r>
        <w:rPr>
          <w:strike/>
        </w:rPr>
        <w:t xml:space="preserve">is</w:t>
      </w:r>
      <w:r>
        <w:t>))</w:t>
      </w:r>
      <w:r>
        <w:rPr/>
        <w:t xml:space="preserve"> </w:t>
      </w:r>
      <w:r>
        <w:rPr>
          <w:u w:val="single"/>
        </w:rPr>
        <w:t xml:space="preserve">are</w:t>
      </w:r>
      <w:r>
        <w:rPr/>
        <w:t xml:space="preserve"> in Washington, shall be subject to background checks unless specifically exempted by state or federal law. The background check requirement applies to </w:t>
      </w:r>
      <w:r>
        <w:t>((</w:t>
      </w:r>
      <w:r>
        <w:rPr>
          <w:strike/>
        </w:rPr>
        <w:t xml:space="preserve">all</w:t>
      </w:r>
      <w:r>
        <w:t>))</w:t>
      </w:r>
      <w:r>
        <w:rPr/>
        <w:t xml:space="preserve"> sales or transfers including</w:t>
      </w:r>
      <w:r>
        <w:t>((</w:t>
      </w:r>
      <w:r>
        <w:rPr>
          <w:strike/>
        </w:rPr>
        <w:t xml:space="preserve">, but not limited to,</w:t>
      </w:r>
      <w:r>
        <w:t>))</w:t>
      </w:r>
      <w:r>
        <w:rPr/>
        <w:t xml:space="preserve"> sales and transfers through a licensed dealer, at gun shows, </w:t>
      </w:r>
      <w:r>
        <w:t>((</w:t>
      </w:r>
      <w:r>
        <w:rPr>
          <w:strike/>
        </w:rPr>
        <w:t xml:space="preserve">online,</w:t>
      </w:r>
      <w:r>
        <w:t>))</w:t>
      </w:r>
      <w:r>
        <w:rPr/>
        <w:t xml:space="preserv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w:t>
      </w:r>
      <w:r>
        <w:t>((</w:t>
      </w:r>
      <w:r>
        <w:rPr>
          <w:strike/>
        </w:rPr>
        <w:t xml:space="preserve">through a licensed dealer</w:t>
      </w:r>
      <w:r>
        <w:t>))</w:t>
      </w:r>
      <w:r>
        <w:rPr/>
        <w:t xml:space="preserve"> as follows:</w:t>
      </w:r>
    </w:p>
    <w:p>
      <w:pPr>
        <w:spacing w:before="0" w:after="0" w:line="408" w:lineRule="exact"/>
        <w:ind w:left="0" w:right="0" w:firstLine="576"/>
        <w:jc w:val="left"/>
      </w:pPr>
      <w:r>
        <w:rPr/>
        <w:t xml:space="preserve">(a) </w:t>
      </w:r>
      <w:r>
        <w:t>((</w:t>
      </w:r>
      <w:r>
        <w:rPr>
          <w:strike/>
        </w:rPr>
        <w:t xml:space="preserve">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strike/>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fulfilling all federal and state recordkeeping requirements, and complying with the specific requirements and restrictions on semiautomatic assault rifles in chapter 3, Laws of 2019.</w:t>
      </w:r>
    </w:p>
    <w:p>
      <w:pPr>
        <w:spacing w:before="0" w:after="0" w:line="408" w:lineRule="exact"/>
        <w:ind w:left="0" w:right="0" w:firstLine="576"/>
        <w:jc w:val="left"/>
      </w:pPr>
      <w:r>
        <w:rPr>
          <w:strike/>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strike/>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strike/>
        </w:rPr>
        <w:t xml:space="preserve">(e) The licensed dealer may charge a fee that reflects the fair market value of the administrative costs and efforts incurred by the licensed dealer for facilitating the sale or transfer of the firearm.</w:t>
      </w:r>
      <w:r>
        <w:t>))</w:t>
      </w:r>
      <w:r>
        <w:rPr/>
        <w:t xml:space="preserve"> </w:t>
      </w:r>
      <w:r>
        <w:rPr>
          <w:u w:val="single"/>
        </w:rPr>
        <w:t xml:space="preserve">The parties shall request a background check for the firearm sale or transfer through the Washington state patrol.</w:t>
      </w:r>
    </w:p>
    <w:p>
      <w:pPr>
        <w:spacing w:before="0" w:after="0" w:line="408" w:lineRule="exact"/>
        <w:ind w:left="0" w:right="0" w:firstLine="576"/>
        <w:jc w:val="left"/>
      </w:pPr>
      <w:r>
        <w:rPr>
          <w:u w:val="single"/>
        </w:rPr>
        <w:t xml:space="preserve">(b) Upon receipt of the request, the Washington state patrol shall, within twenty-four hours, conduct a background check of the firearm purchaser or transferee that includes a check of the Washington state patrol electronic database and a check through the national instant criminal background check system, provided for by the Brady handgun violence prevention act (18 U.S.C. Sec. 921 et seq.).</w:t>
      </w:r>
    </w:p>
    <w:p>
      <w:pPr>
        <w:spacing w:before="0" w:after="0" w:line="408" w:lineRule="exact"/>
        <w:ind w:left="0" w:right="0" w:firstLine="576"/>
        <w:jc w:val="left"/>
      </w:pPr>
      <w:r>
        <w:rPr>
          <w:u w:val="single"/>
        </w:rPr>
        <w:t xml:space="preserve">(c) Upon receipt of notice from the Washington state patrol that the results of the background check indicate the purchaser or transferee is not ineligible to possess a firearm under state or federal law, the parties may complete the purchase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parents-in-law, children, siblings, siblings-in-law, grandparents, grandchildren, nieces, nephews, first cousins, aunts, and uncles, that is a bona fide gift or loan;</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 temporary transfer of possession of a firearm if: (i) The transfer is intended to prevent suicide or self-inflicted great bodily harm; (ii) the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t xml:space="preserve">(e)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(f)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(g)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(v) under circumstances in which the transferee and the firearm remain in the presence of the transferor; or (vi) while hunting if the hunting is legal in all places where the person to whom the firearm is transferred possesses the firearm </w:t>
      </w:r>
      <w:r>
        <w:t>((</w:t>
      </w:r>
      <w:r>
        <w:rPr>
          <w:strike/>
        </w:rPr>
        <w:t xml:space="preserve">and the person to whom the firearm is transferred has completed all training and holds all licenses or permits required for such hunting</w:t>
      </w:r>
      <w:r>
        <w:t>))</w:t>
      </w:r>
      <w:r>
        <w:rPr/>
        <w:t xml:space="preserve">, provided that any temporary transfer allowed by this subsection is permitted only if the person to whom the firearm is transferred is not prohibited from possessing firearms under state or federal law;</w:t>
      </w:r>
    </w:p>
    <w:p>
      <w:pPr>
        <w:spacing w:before="0" w:after="0" w:line="408" w:lineRule="exact"/>
        <w:ind w:left="0" w:right="0" w:firstLine="576"/>
        <w:jc w:val="left"/>
      </w:pPr>
      <w:r>
        <w:rPr/>
        <w:t xml:space="preserve">(h)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 or</w:t>
      </w:r>
    </w:p>
    <w:p>
      <w:pPr>
        <w:spacing w:before="0" w:after="0" w:line="408" w:lineRule="exact"/>
        <w:ind w:left="0" w:right="0" w:firstLine="576"/>
        <w:jc w:val="left"/>
      </w:pPr>
      <w:r>
        <w:rPr/>
        <w:t xml:space="preserve">(i) A sale or transfer when the purchaser or transferee is a licensed collector and the firearm being sold or transferred is a curio or relic.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122</w:t>
      </w:r>
      <w:r>
        <w:rPr/>
        <w:t xml:space="preserve"> and 2015 c 1 s 6 are each amended to read as follows:</w:t>
      </w:r>
    </w:p>
    <w:p>
      <w:pPr>
        <w:spacing w:before="0" w:after="0" w:line="408" w:lineRule="exact"/>
        <w:ind w:left="0" w:right="0" w:firstLine="576"/>
        <w:jc w:val="left"/>
      </w:pPr>
      <w:r>
        <w:rPr/>
        <w:t xml:space="preserve">Residents of Washington may purchase rifles and shotguns in a state other than Washington</w:t>
      </w:r>
      <w:r>
        <w:t>((</w:t>
      </w:r>
      <w:r>
        <w:rPr>
          <w:strike/>
        </w:rPr>
        <w:t xml:space="preserve">: PROVIDED, That such residents conform to the applicable provisions of the federal Gun Control Act of 1968, Title IV, Pub. L. 90-351 as administered by the United States secretary of the treasury: AND PROVIDED FURTHER, That such residents are eligible to purchase or possess such weapons in Washington and in the state in which such purchase is made: AND PROVIDED FURTHER, That when any part of the transaction takes place in Washington, including, but not limited to, internet sales, such residents are subject to the procedures and background checks required by this chapter</w:t>
      </w:r>
      <w:r>
        <w:t>))</w:t>
      </w:r>
      <w:r>
        <w:rPr/>
        <w:t xml:space="preserve"> </w:t>
      </w:r>
      <w:r>
        <w:rPr>
          <w:u w:val="single"/>
        </w:rPr>
        <w:t xml:space="preserve">in accordance with federal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124</w:t>
      </w:r>
      <w:r>
        <w:rPr/>
        <w:t xml:space="preserve"> and 2019 c 3 s 12 (Initiative Measure No. 1639) are each amended to read as follows:</w:t>
      </w:r>
    </w:p>
    <w:p>
      <w:pPr>
        <w:spacing w:before="0" w:after="0" w:line="408" w:lineRule="exact"/>
        <w:ind w:left="0" w:right="0" w:firstLine="576"/>
        <w:jc w:val="left"/>
      </w:pPr>
      <w:r>
        <w:rPr/>
        <w:t xml:space="preserve">Residents of a state other than Washington may purchase rifles and shotguns</w:t>
      </w:r>
      <w:r>
        <w:t>((</w:t>
      </w:r>
      <w:r>
        <w:rPr>
          <w:strike/>
        </w:rPr>
        <w:t xml:space="preserve">, except those firearms defined as semiautomatic assault rifles, in Washington: PROVIDED, That such residents conform to the applicable provisions of the federal Gun Control Act of 1968, Title IV, Pub. L. 90-351 as administered by the United States secretary of the treasury: AND PROVIDED FURTHER, That such residents are eligible to purchase or possess such weapons in Washington and in the state in which such persons reside: AND PROVIDED FURTHER, That such residents are subject to the procedures and background checks required by this chapter</w:t>
      </w:r>
      <w:r>
        <w:t>))</w:t>
      </w:r>
      <w:r>
        <w:rPr/>
        <w:t xml:space="preserve"> </w:t>
      </w:r>
      <w:r>
        <w:rPr>
          <w:u w:val="single"/>
        </w:rPr>
        <w:t xml:space="preserve">in accordance with federal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171</w:t>
      </w:r>
      <w:r>
        <w:rPr/>
        <w:t xml:space="preserve"> and 2009 c 216 s 2 are each amended to read as follows:</w:t>
      </w:r>
    </w:p>
    <w:p>
      <w:pPr>
        <w:spacing w:before="0" w:after="0" w:line="408" w:lineRule="exact"/>
        <w:ind w:left="0" w:right="0" w:firstLine="576"/>
        <w:jc w:val="left"/>
      </w:pPr>
      <w:r>
        <w:rPr/>
        <w:t xml:space="preserve">It is a class C felony for any person who is not a citizen of the United States to carry or possess any firearm</w:t>
      </w:r>
      <w:r>
        <w:t>((</w:t>
      </w:r>
      <w:r>
        <w:rPr>
          <w:strike/>
        </w:rPr>
        <w:t xml:space="preserve">, unless the person: (1) Is a lawful permanent resident; (2) has obtained a valid alien firearm license pursuant to RCW 9.41.173; or (3) meets the requirements of RCW 9.41.175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2018 c 7 s 3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w:t>
      </w:r>
      <w:r>
        <w:t>((</w:t>
      </w:r>
      <w:r>
        <w:rPr>
          <w:strike/>
        </w:rPr>
        <w:t xml:space="preserve">, bump-fire stock, short-barreled shotgun, or short-barreled rifle</w:t>
      </w:r>
      <w:r>
        <w:t>))</w:t>
      </w:r>
      <w:r>
        <w:rPr/>
        <w:t xml:space="preserv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w:t>
      </w:r>
      <w:r>
        <w:t>((</w:t>
      </w:r>
      <w:r>
        <w:rPr>
          <w:strike/>
        </w:rPr>
        <w:t xml:space="preserve">bump-fire stock, short-barreled shotgun, or short-barreled rifle,</w:t>
      </w:r>
      <w:r>
        <w:t>))</w:t>
      </w:r>
      <w:r>
        <w:rPr/>
        <w:t xml:space="preserve"> or in converting a weapon into a machine gun</w:t>
      </w:r>
      <w:r>
        <w:t>((</w:t>
      </w:r>
      <w:r>
        <w:rPr>
          <w:strike/>
        </w:rPr>
        <w:t xml:space="preserve">, short-barreled shotgun, or short-barreled rifle</w:t>
      </w:r>
      <w:r>
        <w:t>))</w:t>
      </w:r>
      <w:r>
        <w:rPr/>
        <w:t xml:space="preserve">; or</w:t>
      </w:r>
    </w:p>
    <w:p>
      <w:pPr>
        <w:spacing w:before="0" w:after="0" w:line="408" w:lineRule="exact"/>
        <w:ind w:left="0" w:right="0" w:firstLine="576"/>
        <w:jc w:val="left"/>
      </w:pPr>
      <w:r>
        <w:rPr/>
        <w:t xml:space="preserve">(c) Assemble or repair any machine gun</w:t>
      </w:r>
      <w:r>
        <w:t>((</w:t>
      </w:r>
      <w:r>
        <w:rPr>
          <w:strike/>
        </w:rPr>
        <w:t xml:space="preserve">, bump-fire stock, short-barreled shotgun, or short-barreled rifle</w:t>
      </w:r>
      <w:r>
        <w:t>))</w:t>
      </w:r>
      <w:r>
        <w:rPr/>
        <w:t xml:space="preserve">.</w:t>
      </w:r>
    </w:p>
    <w:p>
      <w:pPr>
        <w:spacing w:before="0" w:after="0" w:line="408" w:lineRule="exact"/>
        <w:ind w:left="0" w:right="0" w:firstLine="576"/>
        <w:jc w:val="left"/>
      </w:pPr>
      <w:r>
        <w:rPr/>
        <w:t xml:space="preserve">(2) </w:t>
      </w:r>
      <w:r>
        <w:t>((</w:t>
      </w:r>
      <w:r>
        <w:rPr>
          <w:strike/>
        </w:rPr>
        <w:t xml:space="preserve">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rPr>
          <w:strike/>
        </w:rPr>
        <w:t xml:space="preserve">(3)</w:t>
      </w:r>
      <w:r>
        <w:t>))</w:t>
      </w:r>
      <w:r>
        <w:rPr/>
        <w:t xml:space="preserve">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w:t>
      </w:r>
      <w:r>
        <w:t>((</w:t>
      </w:r>
      <w:r>
        <w:rPr>
          <w:strike/>
        </w:rPr>
        <w:t xml:space="preserve">, bump-fire stocks, short-barreled shotguns, or short-barreled rifles</w:t>
      </w:r>
      <w:r>
        <w:t>))</w:t>
      </w:r>
      <w:r>
        <w:rPr/>
        <w:t xml:space="preserve">:</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It shall be an affirmative defense to a prosecution brought under this section that the machine gun </w:t>
      </w:r>
      <w:r>
        <w:t>((</w:t>
      </w:r>
      <w:r>
        <w:rPr>
          <w:strike/>
        </w:rPr>
        <w:t xml:space="preserve">or short-barreled shotgun</w:t>
      </w:r>
      <w:r>
        <w:t>))</w:t>
      </w:r>
      <w:r>
        <w:rPr/>
        <w:t xml:space="preserve"> was acquired prior to July 1, 1994, and is possessed in compliance with federal law.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Any person violating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220</w:t>
      </w:r>
      <w:r>
        <w:rPr/>
        <w:t xml:space="preserve"> and 2018 c 7 s 4 are each amended to read as follows:</w:t>
      </w:r>
    </w:p>
    <w:p>
      <w:pPr>
        <w:spacing w:before="0" w:after="0" w:line="408" w:lineRule="exact"/>
        <w:ind w:left="0" w:right="0" w:firstLine="576"/>
        <w:jc w:val="left"/>
      </w:pPr>
      <w:r>
        <w:rPr/>
        <w:t xml:space="preserve">All machine guns</w:t>
      </w:r>
      <w:r>
        <w:t>((</w:t>
      </w:r>
      <w:r>
        <w:rPr>
          <w:strike/>
        </w:rPr>
        <w:t xml:space="preserve">, bump-fire stocks, short-barreled shotguns, or short-barreled rifles,</w:t>
      </w:r>
      <w:r>
        <w:t>))</w:t>
      </w:r>
      <w:r>
        <w:rPr/>
        <w:t xml:space="preserve"> or any part designed and intended solely and exclusively for use in a machine gun, </w:t>
      </w:r>
      <w:r>
        <w:t>((</w:t>
      </w:r>
      <w:r>
        <w:rPr>
          <w:strike/>
        </w:rPr>
        <w:t xml:space="preserve">short-barreled shotgun, or short-barreled rifle,</w:t>
      </w:r>
      <w:r>
        <w:t>))</w:t>
      </w:r>
      <w:r>
        <w:rPr/>
        <w:t xml:space="preserve"> or in converting a weapon into a machine gun, </w:t>
      </w:r>
      <w:r>
        <w:t>((</w:t>
      </w:r>
      <w:r>
        <w:rPr>
          <w:strike/>
        </w:rPr>
        <w:t xml:space="preserve">short-barreled shotgun, or short-barreled rifle,</w:t>
      </w:r>
      <w:r>
        <w:t>))</w:t>
      </w:r>
      <w:r>
        <w:rPr/>
        <w:t xml:space="preserve"> illegally held or illegally possessed are hereby declared to be contraband, and it shall be the duty of all peace officers, and/or any officer or member of the armed forces of the United States or the state of Washington, to seize said machine gun, </w:t>
      </w:r>
      <w:r>
        <w:t>((</w:t>
      </w:r>
      <w:r>
        <w:rPr>
          <w:strike/>
        </w:rPr>
        <w:t xml:space="preserve">bump-fire stock, short-barreled shotgun, or short-barreled rifle,</w:t>
      </w:r>
      <w:r>
        <w:t>))</w:t>
      </w:r>
      <w:r>
        <w:rPr/>
        <w:t xml:space="preserve"> or parts thereof, wherever and whenever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225</w:t>
      </w:r>
      <w:r>
        <w:rPr/>
        <w:t xml:space="preserve"> and 2018 c 7 s 5 are each amended to read as follows:</w:t>
      </w:r>
    </w:p>
    <w:p>
      <w:pPr>
        <w:spacing w:before="0" w:after="0" w:line="408" w:lineRule="exact"/>
        <w:ind w:left="0" w:right="0" w:firstLine="576"/>
        <w:jc w:val="left"/>
      </w:pPr>
      <w:r>
        <w:rPr/>
        <w:t xml:space="preserve">(1) It is unlawful for a person, in the commission or furtherance of a felony other than a violation of RCW 9.41.190, to discharge a machine gun or to menace or threaten with a machine gun, another person.</w:t>
      </w:r>
    </w:p>
    <w:p>
      <w:pPr>
        <w:spacing w:before="0" w:after="0" w:line="408" w:lineRule="exact"/>
        <w:ind w:left="0" w:right="0" w:firstLine="576"/>
        <w:jc w:val="left"/>
      </w:pPr>
      <w:r>
        <w:rPr/>
        <w:t xml:space="preserve">(2) </w:t>
      </w:r>
      <w:r>
        <w:t>((</w:t>
      </w:r>
      <w:r>
        <w:rPr>
          <w:strike/>
        </w:rPr>
        <w:t xml:space="preserve">It is unlawful for a person, in the commission or furtherance of a felony other than a violation of RCW 9.41.190, to discharge a firearm containing a bump-fire stock or to menace or threaten another person with a firearm containing a bump-fire stock.</w:t>
      </w:r>
    </w:p>
    <w:p>
      <w:pPr>
        <w:spacing w:before="0" w:after="0" w:line="408" w:lineRule="exact"/>
        <w:ind w:left="0" w:right="0" w:firstLine="576"/>
        <w:jc w:val="left"/>
      </w:pPr>
      <w:r>
        <w:rPr>
          <w:strike/>
        </w:rPr>
        <w:t xml:space="preserve">(3)</w:t>
      </w:r>
      <w:r>
        <w:t>))</w:t>
      </w:r>
      <w:r>
        <w:rPr/>
        <w:t xml:space="preserve"> A violation of this section shall be punished as a class A felony under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230</w:t>
      </w:r>
      <w:r>
        <w:rPr/>
        <w:t xml:space="preserve"> and 1994 sp.s. c 7 s 422 are each amended to read as follows:</w:t>
      </w:r>
    </w:p>
    <w:p>
      <w:pPr>
        <w:spacing w:before="0" w:after="0" w:line="408" w:lineRule="exact"/>
        <w:ind w:left="0" w:right="0" w:firstLine="576"/>
        <w:jc w:val="left"/>
      </w:pPr>
      <w:r>
        <w:rPr/>
        <w:t xml:space="preserve">(1) For conduct not amounting to a violation of chapter 9A.36 RCW, any person who:</w:t>
      </w:r>
    </w:p>
    <w:p>
      <w:pPr>
        <w:spacing w:before="0" w:after="0" w:line="408" w:lineRule="exact"/>
        <w:ind w:left="0" w:right="0" w:firstLine="576"/>
        <w:jc w:val="left"/>
      </w:pPr>
      <w:r>
        <w:rPr/>
        <w:t xml:space="preserve">(a) Aims any </w:t>
      </w:r>
      <w:r>
        <w:rPr>
          <w:u w:val="single"/>
        </w:rPr>
        <w:t xml:space="preserve">loaded</w:t>
      </w:r>
      <w:r>
        <w:rPr/>
        <w:t xml:space="preserve"> firearm</w:t>
      </w:r>
      <w:r>
        <w:t>((</w:t>
      </w:r>
      <w:r>
        <w:rPr>
          <w:strike/>
        </w:rPr>
        <w:t xml:space="preserve">, whether loaded or not,</w:t>
      </w:r>
      <w:r>
        <w:t>))</w:t>
      </w:r>
      <w:r>
        <w:rPr/>
        <w:t xml:space="preserve"> at or towards any human being;</w:t>
      </w:r>
    </w:p>
    <w:p>
      <w:pPr>
        <w:spacing w:before="0" w:after="0" w:line="408" w:lineRule="exact"/>
        <w:ind w:left="0" w:right="0" w:firstLine="576"/>
        <w:jc w:val="left"/>
      </w:pPr>
      <w:r>
        <w:rPr/>
        <w:t xml:space="preserve">(b) Willfully discharges any firearm, air gun, or other weapon, or throws any deadly missile in a public place</w:t>
      </w:r>
      <w:r>
        <w:t>((</w:t>
      </w:r>
      <w:r>
        <w:rPr>
          <w:strike/>
        </w:rPr>
        <w:t xml:space="preserve">, or in any place where any person might be endangered thereby</w:t>
      </w:r>
      <w:r>
        <w:t>))</w:t>
      </w:r>
      <w:r>
        <w:rPr/>
        <w:t xml:space="preserve">. A public place shall not include any location at which firearms are authorized to be lawfully discharged; or</w:t>
      </w:r>
    </w:p>
    <w:p>
      <w:pPr>
        <w:spacing w:before="0" w:after="0" w:line="408" w:lineRule="exact"/>
        <w:ind w:left="0" w:right="0" w:firstLine="576"/>
        <w:jc w:val="left"/>
      </w:pPr>
      <w:r>
        <w:rPr/>
        <w:t xml:space="preserve">(c) Except as provided in RCW 9.41.185, sets a so-called trap, spring pistol, rifle, or other dangerous weapon,</w:t>
      </w:r>
    </w:p>
    <w:p>
      <w:pPr>
        <w:spacing w:before="0" w:after="0" w:line="408" w:lineRule="exact"/>
        <w:ind w:left="0" w:right="0" w:firstLine="0"/>
        <w:jc w:val="left"/>
      </w:pPr>
      <w:r>
        <w:rPr/>
        <w:t xml:space="preserve">although no injury results, is guilty of a gross misdemeanor punishable under chapter 9A.20 RCW.</w:t>
      </w:r>
    </w:p>
    <w:p>
      <w:pPr>
        <w:spacing w:before="0" w:after="0" w:line="408" w:lineRule="exact"/>
        <w:ind w:left="0" w:right="0" w:firstLine="576"/>
        <w:jc w:val="left"/>
      </w:pPr>
      <w:r>
        <w:rPr/>
        <w:t xml:space="preserve">(2) If an injury results from a violation of subsection (1) of this section, the person violating subsection (1) of this section shall be subject to the applicable provisions of chapters 9A.32 and 9A.36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240</w:t>
      </w:r>
      <w:r>
        <w:rPr/>
        <w:t xml:space="preserve"> and 2019 c 3 s 13 (Initiative Measure No. 1639) are each amended to read as follows:</w:t>
      </w:r>
    </w:p>
    <w:p>
      <w:pPr>
        <w:spacing w:before="0" w:after="0" w:line="408" w:lineRule="exact"/>
        <w:ind w:left="0" w:right="0" w:firstLine="576"/>
        <w:jc w:val="left"/>
      </w:pPr>
      <w:r>
        <w:rPr/>
        <w:t xml:space="preserve">(1) A person </w:t>
      </w:r>
      <w:r>
        <w:t>((</w:t>
      </w:r>
      <w:r>
        <w:rPr>
          <w:strike/>
        </w:rPr>
        <w:t xml:space="preserve">under twenty-one years of age may not purchase a pistol or semiautomatic assault rifle, and except as otherwise provided in this chapter, no person may sell or transfer a semiautomatic assault rifle to a person under twenty-one years of age.</w:t>
      </w:r>
    </w:p>
    <w:p>
      <w:pPr>
        <w:spacing w:before="0" w:after="0" w:line="408" w:lineRule="exact"/>
        <w:ind w:left="0" w:right="0" w:firstLine="576"/>
        <w:jc w:val="left"/>
      </w:pPr>
      <w:r>
        <w:rPr>
          <w:strike/>
        </w:rPr>
        <w:t xml:space="preserve">(2) Unless an exception under RCW 9.41.042, 9.41.050, or 9.41.060 applies, a person at least eighteen years of age, but less than twenty-one years of age, may possess a pistol only:</w:t>
      </w:r>
    </w:p>
    <w:p>
      <w:pPr>
        <w:spacing w:before="0" w:after="0" w:line="408" w:lineRule="exact"/>
        <w:ind w:left="0" w:right="0" w:firstLine="576"/>
        <w:jc w:val="left"/>
      </w:pPr>
      <w:r>
        <w:rPr>
          <w:strike/>
        </w:rPr>
        <w:t xml:space="preserve">(a) In the person's place of abode;</w:t>
      </w:r>
    </w:p>
    <w:p>
      <w:pPr>
        <w:spacing w:before="0" w:after="0" w:line="408" w:lineRule="exact"/>
        <w:ind w:left="0" w:right="0" w:firstLine="576"/>
        <w:jc w:val="left"/>
      </w:pPr>
      <w:r>
        <w:rPr>
          <w:strike/>
        </w:rPr>
        <w:t xml:space="preserve">(b) At the person's fixed place of business; or</w:t>
      </w:r>
    </w:p>
    <w:p>
      <w:pPr>
        <w:spacing w:before="0" w:after="0" w:line="408" w:lineRule="exact"/>
        <w:ind w:left="0" w:right="0" w:firstLine="576"/>
        <w:jc w:val="left"/>
      </w:pPr>
      <w:r>
        <w:rPr>
          <w:strike/>
        </w:rPr>
        <w:t xml:space="preserve">(c) On real property under his or her control.</w:t>
      </w:r>
    </w:p>
    <w:p>
      <w:pPr>
        <w:spacing w:before="0" w:after="0" w:line="408" w:lineRule="exact"/>
        <w:ind w:left="0" w:right="0" w:firstLine="576"/>
        <w:jc w:val="left"/>
      </w:pPr>
      <w:r>
        <w:rPr>
          <w:strike/>
        </w:rPr>
        <w:t xml:space="preserve">(3) Except in the places and situations identified in RCW 9.41.042 (1) through (9) and 9.41.060 (1) through (10), a person at least eighteen years of age, but less than twenty-one years of age, may possess a semiautomatic assault rifle only:</w:t>
      </w:r>
    </w:p>
    <w:p>
      <w:pPr>
        <w:spacing w:before="0" w:after="0" w:line="408" w:lineRule="exact"/>
        <w:ind w:left="0" w:right="0" w:firstLine="576"/>
        <w:jc w:val="left"/>
      </w:pPr>
      <w:r>
        <w:rPr>
          <w:strike/>
        </w:rPr>
        <w:t xml:space="preserve">(a) In the person's place of abode;</w:t>
      </w:r>
    </w:p>
    <w:p>
      <w:pPr>
        <w:spacing w:before="0" w:after="0" w:line="408" w:lineRule="exact"/>
        <w:ind w:left="0" w:right="0" w:firstLine="576"/>
        <w:jc w:val="left"/>
      </w:pPr>
      <w:r>
        <w:rPr>
          <w:strike/>
        </w:rPr>
        <w:t xml:space="preserve">(b) At the person's fixed place of business;</w:t>
      </w:r>
    </w:p>
    <w:p>
      <w:pPr>
        <w:spacing w:before="0" w:after="0" w:line="408" w:lineRule="exact"/>
        <w:ind w:left="0" w:right="0" w:firstLine="576"/>
        <w:jc w:val="left"/>
      </w:pPr>
      <w:r>
        <w:rPr>
          <w:strike/>
        </w:rPr>
        <w:t xml:space="preserve">(c) On real property under his or her control; or</w:t>
      </w:r>
    </w:p>
    <w:p>
      <w:pPr>
        <w:spacing w:before="0" w:after="0" w:line="408" w:lineRule="exact"/>
        <w:ind w:left="0" w:right="0" w:firstLine="576"/>
        <w:jc w:val="left"/>
      </w:pPr>
      <w:r>
        <w:rPr>
          <w:strike/>
        </w:rPr>
        <w:t xml:space="preserve">(d) For the specific purpose of (i) moving to a new place of abode; (ii) traveling between the person's place of abode and real property under his or her control; or (iii) selling or transferring the firearm in accordance with the requirements of this chapter; provided that in all of these situations the semiautomatic assault rifle is unloaded and either in secure gun storage or secured with a trigger lock or similar device that is designed to prevent the unauthorized use or discharge of the firearm.</w:t>
      </w:r>
      <w:r>
        <w:t>))</w:t>
      </w:r>
      <w:r>
        <w:rPr/>
        <w:t xml:space="preserve"> </w:t>
      </w:r>
      <w:r>
        <w:rPr>
          <w:u w:val="single"/>
        </w:rPr>
        <w:t xml:space="preserve">over seventeen years of age may purchase a firearm in accordance with federal law.</w:t>
      </w:r>
    </w:p>
    <w:p>
      <w:pPr>
        <w:spacing w:before="0" w:after="0" w:line="408" w:lineRule="exact"/>
        <w:ind w:left="0" w:right="0" w:firstLine="576"/>
        <w:jc w:val="left"/>
      </w:pPr>
      <w:r>
        <w:rPr>
          <w:u w:val="single"/>
        </w:rPr>
        <w:t xml:space="preserve">(2) A person over seventeen years of age may possess a firearm in any place and circumstance where it is legal according to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2016 sp.s. c 29 s 403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w:t>
      </w:r>
      <w:r>
        <w:t>((</w:t>
      </w:r>
      <w:r>
        <w:rPr>
          <w:strike/>
        </w:rPr>
        <w:t xml:space="preserve">Any firearm;</w:t>
      </w:r>
    </w:p>
    <w:p>
      <w:pPr>
        <w:spacing w:before="0" w:after="0" w:line="408" w:lineRule="exact"/>
        <w:ind w:left="0" w:right="0" w:firstLine="576"/>
        <w:jc w:val="left"/>
      </w:pPr>
      <w:r>
        <w:rPr>
          <w:strike/>
        </w:rPr>
        <w:t xml:space="preserve">(b)</w:t>
      </w:r>
      <w:r>
        <w:t>))</w:t>
      </w:r>
      <w:r>
        <w:rPr/>
        <w:t xml:space="preserve"> Any </w:t>
      </w:r>
      <w:r>
        <w:t>((</w:t>
      </w:r>
      <w:r>
        <w:rPr>
          <w:strike/>
        </w:rPr>
        <w:t xml:space="preserve">other</w:t>
      </w:r>
      <w:r>
        <w:t>))</w:t>
      </w:r>
      <w:r>
        <w:rPr/>
        <w:t xml:space="preserve"> dangerous weapon as defined in RCW 9.41.250;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Any device, commonly known as "throwing stars," which are multipointed, metal objects designed to embed upon impact from any aspect;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w:t>
      </w:r>
      <w:r>
        <w:rPr>
          <w:u w:val="single"/>
        </w:rPr>
        <w:t xml:space="preserve">It is unlawful for any student to carry a firearm onto, or to possess a firearm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u w:val="single"/>
        </w:rPr>
        <w:t xml:space="preserve">(3)</w:t>
      </w:r>
      <w:r>
        <w:rPr/>
        <w:t xml:space="preserve"> Any such person violating subsection (1) </w:t>
      </w:r>
      <w:r>
        <w:rPr>
          <w:u w:val="single"/>
        </w:rPr>
        <w:t xml:space="preserve">or (2)</w:t>
      </w:r>
      <w:r>
        <w:rPr/>
        <w:t xml:space="preserve"> of this section is guilty of a gross misdemeanor. </w:t>
      </w:r>
      <w:r>
        <w:t>((</w:t>
      </w:r>
      <w:r>
        <w:rPr>
          <w:strike/>
        </w:rPr>
        <w:t xml:space="preserve">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r>
        <w:t>))</w:t>
      </w:r>
    </w:p>
    <w:p>
      <w:pPr>
        <w:spacing w:before="0" w:after="0" w:line="408" w:lineRule="exact"/>
        <w:ind w:left="0" w:right="0" w:firstLine="576"/>
        <w:jc w:val="left"/>
      </w:pPr>
      <w:r>
        <w:rPr/>
        <w:t xml:space="preserve">Any violation of subsection (1) </w:t>
      </w:r>
      <w:r>
        <w:rPr>
          <w:u w:val="single"/>
        </w:rPr>
        <w:t xml:space="preserve">or (2)</w:t>
      </w:r>
      <w:r>
        <w:rPr/>
        <w:t xml:space="preserve">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w:t>
      </w:r>
      <w:r>
        <w:t>((</w:t>
      </w:r>
      <w:r>
        <w:rPr>
          <w:strike/>
        </w:rPr>
        <w:t xml:space="preserve">person</w:t>
      </w:r>
      <w:r>
        <w:t>))</w:t>
      </w:r>
      <w:r>
        <w:rPr/>
        <w:t xml:space="preserve"> </w:t>
      </w:r>
      <w:r>
        <w:rPr>
          <w:u w:val="single"/>
        </w:rPr>
        <w:t xml:space="preserve">student</w:t>
      </w:r>
      <w:r>
        <w:rPr/>
        <w:t xml:space="preserve"> at least twelve years of age and not more than twenty-one years of age for violating subsection </w:t>
      </w:r>
      <w:r>
        <w:t>((</w:t>
      </w:r>
      <w:r>
        <w:rPr>
          <w:strike/>
        </w:rPr>
        <w:t xml:space="preserve">(1)(a)</w:t>
      </w:r>
      <w:r>
        <w:t>))</w:t>
      </w:r>
      <w:r>
        <w:rPr/>
        <w:t xml:space="preserve"> </w:t>
      </w:r>
      <w:r>
        <w:rPr>
          <w:u w:val="single"/>
        </w:rPr>
        <w:t xml:space="preserve">(2)</w:t>
      </w:r>
      <w:r>
        <w:rPr/>
        <w:t xml:space="preserve"> of this section, the person shall be detained or confined in a juvenile or adult facility for up to seventy-two hours. The person shall </w:t>
      </w:r>
      <w:r>
        <w:t>((</w:t>
      </w:r>
      <w:r>
        <w:rPr>
          <w:strike/>
        </w:rPr>
        <w:t xml:space="preserve">not</w:t>
      </w:r>
      <w:r>
        <w:t>))</w:t>
      </w:r>
      <w:r>
        <w:rPr/>
        <w:t xml:space="preserve"> be released within </w:t>
      </w:r>
      <w:r>
        <w:t>((</w:t>
      </w:r>
      <w:r>
        <w:rPr>
          <w:strike/>
        </w:rPr>
        <w:t xml:space="preserve">the</w:t>
      </w:r>
      <w:r>
        <w:t>))</w:t>
      </w:r>
      <w:r>
        <w:rPr/>
        <w:t xml:space="preserve"> seventy-two hours </w:t>
      </w:r>
      <w:r>
        <w:t>((</w:t>
      </w:r>
      <w:r>
        <w:rPr>
          <w:strike/>
        </w:rPr>
        <w:t xml:space="preserve">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strike/>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strike/>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strike/>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strike/>
        </w:rPr>
        <w:t xml:space="preserve">If the designated crisis responder determines it is appropriate, the designated crisis responder may refer the person to the local behavioral health organization for follow-up services or the department of social and health services or other community providers for other services to the family and individual</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w:t>
      </w:r>
      <w:r>
        <w:t>((</w:t>
      </w:r>
      <w:r>
        <w:rPr>
          <w:strike/>
        </w:rPr>
        <w:t xml:space="preserve">.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r>
        <w:t>))</w:t>
      </w:r>
      <w:r>
        <w:rPr/>
        <w:t xml:space="preserve">;</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t>((</w:t>
      </w:r>
      <w:r>
        <w:rPr>
          <w:strike/>
        </w:rPr>
        <w:t xml:space="preserve">(4)</w:t>
      </w:r>
      <w:r>
        <w:t>))</w:t>
      </w:r>
      <w:r>
        <w:rPr/>
        <w:t xml:space="preserve"> </w:t>
      </w:r>
      <w:r>
        <w:rPr>
          <w:u w:val="single"/>
        </w:rPr>
        <w:t xml:space="preserve">(5) Subsection (2) of this section does not apply to:</w:t>
      </w:r>
    </w:p>
    <w:p>
      <w:pPr>
        <w:spacing w:before="0" w:after="0" w:line="408" w:lineRule="exact"/>
        <w:ind w:left="0" w:right="0" w:firstLine="576"/>
        <w:jc w:val="left"/>
      </w:pPr>
      <w:r>
        <w:rPr>
          <w:u w:val="single"/>
        </w:rPr>
        <w:t xml:space="preserve">(a) Any student of a private military academy when on the property of the academy; or</w:t>
      </w:r>
    </w:p>
    <w:p>
      <w:pPr>
        <w:spacing w:before="0" w:after="0" w:line="408" w:lineRule="exact"/>
        <w:ind w:left="0" w:right="0" w:firstLine="576"/>
        <w:jc w:val="left"/>
      </w:pPr>
      <w:r>
        <w:rPr>
          <w:u w:val="single"/>
        </w:rPr>
        <w:t xml:space="preserve">(b) Any person while the person is participating in a firearms or air gun competition approved by the school or school district.</w:t>
      </w:r>
    </w:p>
    <w:p>
      <w:pPr>
        <w:spacing w:before="0" w:after="0" w:line="408" w:lineRule="exact"/>
        <w:ind w:left="0" w:right="0" w:firstLine="576"/>
        <w:jc w:val="left"/>
      </w:pPr>
      <w:r>
        <w:rPr>
          <w:u w:val="single"/>
        </w:rPr>
        <w:t xml:space="preserve">(6)</w:t>
      </w:r>
      <w:r>
        <w:rPr/>
        <w:t xml:space="preserve"> Subsections (1)</w:t>
      </w:r>
      <w:r>
        <w:t>((</w:t>
      </w:r>
      <w:r>
        <w:rPr>
          <w:strike/>
        </w:rPr>
        <w:t xml:space="preserve">(c)</w:t>
      </w:r>
      <w:r>
        <w:t>))</w:t>
      </w:r>
      <w:r>
        <w:rPr/>
        <w:t xml:space="preserve"> </w:t>
      </w:r>
      <w:r>
        <w:rPr>
          <w:u w:val="single"/>
        </w:rPr>
        <w:t xml:space="preserve">(b)</w:t>
      </w:r>
      <w:r>
        <w:rPr/>
        <w:t xml:space="preserve"> and </w:t>
      </w:r>
      <w:r>
        <w:t>((</w:t>
      </w:r>
      <w:r>
        <w:rPr>
          <w:strike/>
        </w:rPr>
        <w:t xml:space="preserve">(d)</w:t>
      </w:r>
      <w:r>
        <w:t>))</w:t>
      </w:r>
      <w:r>
        <w:rPr/>
        <w:t xml:space="preserve"> </w:t>
      </w:r>
      <w:r>
        <w:rPr>
          <w:u w:val="single"/>
        </w:rPr>
        <w:t xml:space="preserve">(c)</w:t>
      </w:r>
      <w:r>
        <w:rPr/>
        <w:t xml:space="preserve">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Subsection (1)</w:t>
      </w:r>
      <w:r>
        <w:t>((</w:t>
      </w:r>
      <w:r>
        <w:rPr>
          <w:strike/>
        </w:rPr>
        <w:t xml:space="preserve">(f)</w:t>
      </w:r>
      <w:r>
        <w:t>))</w:t>
      </w:r>
      <w:r>
        <w:rPr/>
        <w:t xml:space="preserve"> </w:t>
      </w:r>
      <w:r>
        <w:rPr>
          <w:u w:val="single"/>
        </w:rPr>
        <w:t xml:space="preserve">(e)</w:t>
      </w:r>
      <w:r>
        <w:rPr/>
        <w:t xml:space="preserve">(i) of this section does not apply to any person who possesses a device listed in subsection (1)</w:t>
      </w:r>
      <w:r>
        <w:t>((</w:t>
      </w:r>
      <w:r>
        <w:rPr>
          <w:strike/>
        </w:rPr>
        <w:t xml:space="preserve">(f)</w:t>
      </w:r>
      <w:r>
        <w:t>))</w:t>
      </w:r>
      <w:r>
        <w:rPr/>
        <w:t xml:space="preserve"> </w:t>
      </w:r>
      <w:r>
        <w:rPr>
          <w:u w:val="single"/>
        </w:rPr>
        <w:t xml:space="preserve">(e)</w:t>
      </w:r>
      <w:r>
        <w:rPr/>
        <w:t xml:space="preserve">(i)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t>((</w:t>
      </w:r>
      <w:r>
        <w:rPr>
          <w:strike/>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strike/>
        </w:rPr>
        <w:t xml:space="preserve">(7) "GUN-FREE ZONE" signs shall be posted around school facilities giving warning of the prohibition of the possession of firearms on school grounds.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w:t>
            </w:r>
            <w:r>
              <w:t>((</w:t>
            </w:r>
            <w:r>
              <w:rPr>
                <w:rFonts w:ascii="Times New Roman" w:hAnsi="Times New Roman"/>
                <w:strike/>
                <w:sz w:val="20"/>
              </w:rPr>
              <w:t xml:space="preserve">or Bump-fire Stock</w:t>
            </w:r>
            <w:r>
              <w:t>))</w:t>
            </w:r>
            <w:r>
              <w:rPr>
                <w:rFonts w:ascii="Times New Roman" w:hAnsi="Times New Roman"/>
                <w:sz w:val="20"/>
              </w:rPr>
              <w:t xml:space="preserve">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Harassment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w:t>
            </w:r>
            <w:r>
              <w:t>((</w:t>
            </w:r>
            <w:r>
              <w:rPr>
                <w:rFonts w:ascii="Times New Roman" w:hAnsi="Times New Roman"/>
                <w:strike/>
                <w:sz w:val="20"/>
              </w:rPr>
              <w:t xml:space="preserve">, Bump-fire Stock, or Short-Barreled Shotgun or Rifle</w:t>
            </w:r>
            <w:r>
              <w:t>))</w:t>
            </w:r>
            <w:r>
              <w:rPr>
                <w:rFonts w:ascii="Times New Roman" w:hAnsi="Times New Roman"/>
                <w:sz w:val="20"/>
              </w:rPr>
              <w:t xml:space="preserv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w:t>
      </w:r>
      <w:r>
        <w:rPr/>
        <w:t xml:space="preserve">.</w:t>
      </w:r>
      <w:r>
        <w:t xml:space="preserve">41</w:t>
      </w:r>
      <w:r>
        <w:rPr/>
        <w:t xml:space="preserve">.</w:t>
      </w:r>
      <w:r>
        <w:t xml:space="preserve">065</w:t>
      </w:r>
      <w:r>
        <w:rPr/>
        <w:t xml:space="preserve"> (Correctional employees</w:t>
      </w:r>
      <w:r>
        <w:rPr>
          <w:rFonts w:ascii="Times New Roman" w:hAnsi="Times New Roman"/>
        </w:rPr>
        <w:t xml:space="preserve">—</w:t>
      </w:r>
      <w:r>
        <w:rPr/>
        <w:t xml:space="preserve">Effect of exemption from firearms restrictions</w:t>
      </w:r>
      <w:r>
        <w:rPr>
          <w:rFonts w:ascii="Times New Roman" w:hAnsi="Times New Roman"/>
        </w:rPr>
        <w:t xml:space="preserve">—</w:t>
      </w:r>
      <w:r>
        <w:rPr/>
        <w:t xml:space="preserve">Liability limited) and 2011 c 221 s 3;</w:t>
      </w:r>
    </w:p>
    <w:p>
      <w:pPr>
        <w:spacing w:before="0" w:after="0" w:line="408" w:lineRule="exact"/>
        <w:ind w:left="0" w:right="0" w:firstLine="576"/>
        <w:jc w:val="left"/>
      </w:pPr>
      <w:r>
        <w:t>(2)</w:t>
      </w:r>
      <w:r>
        <w:rPr/>
        <w:t xml:space="preserve">RCW </w:t>
      </w:r>
      <w:r>
        <w:t xml:space="preserve">9</w:t>
      </w:r>
      <w:r>
        <w:rPr/>
        <w:t xml:space="preserve">.</w:t>
      </w:r>
      <w:r>
        <w:t xml:space="preserve">41</w:t>
      </w:r>
      <w:r>
        <w:rPr/>
        <w:t xml:space="preserve">.</w:t>
      </w:r>
      <w:r>
        <w:t xml:space="preserve">080</w:t>
      </w:r>
      <w:r>
        <w:rPr/>
        <w:t xml:space="preserve"> (Delivery to ineligible persons) and 2018 c 145 s 3, 1994 sp.s. c 7 s 409, &amp; 1935 c 172 s 8;</w:t>
      </w:r>
    </w:p>
    <w:p>
      <w:pPr>
        <w:spacing w:before="0" w:after="0" w:line="408" w:lineRule="exact"/>
        <w:ind w:left="0" w:right="0" w:firstLine="576"/>
        <w:jc w:val="left"/>
      </w:pPr>
      <w:r>
        <w:t>(3)</w:t>
      </w:r>
      <w:r>
        <w:rPr/>
        <w:t xml:space="preserve">RCW </w:t>
      </w:r>
      <w:r>
        <w:t xml:space="preserve">9</w:t>
      </w:r>
      <w:r>
        <w:rPr/>
        <w:t xml:space="preserve">.</w:t>
      </w:r>
      <w:r>
        <w:t xml:space="preserve">41</w:t>
      </w:r>
      <w:r>
        <w:rPr/>
        <w:t xml:space="preserve">.</w:t>
      </w:r>
      <w:r>
        <w:t xml:space="preserve">094</w:t>
      </w:r>
      <w:r>
        <w:rPr/>
        <w:t xml:space="preserve"> (Waiver of confidentiality) and 2019 c 3 s 7 (Initiative Measure No. 1639, approved November 6, 2018), 2018 c 201 s 6004, &amp; 1994 sp.s. c 7 s 411;</w:t>
      </w:r>
    </w:p>
    <w:p>
      <w:pPr>
        <w:spacing w:before="0" w:after="0" w:line="408" w:lineRule="exact"/>
        <w:ind w:left="0" w:right="0" w:firstLine="576"/>
        <w:jc w:val="left"/>
      </w:pPr>
      <w:r>
        <w:t>(4)</w:t>
      </w:r>
      <w:r>
        <w:rPr/>
        <w:t xml:space="preserve">RCW </w:t>
      </w:r>
      <w:r>
        <w:t xml:space="preserve">9</w:t>
      </w:r>
      <w:r>
        <w:rPr/>
        <w:t xml:space="preserve">.</w:t>
      </w:r>
      <w:r>
        <w:t xml:space="preserve">41</w:t>
      </w:r>
      <w:r>
        <w:rPr/>
        <w:t xml:space="preserve">.</w:t>
      </w:r>
      <w:r>
        <w:t xml:space="preserve">097</w:t>
      </w:r>
      <w:r>
        <w:rPr/>
        <w:t xml:space="preserve"> (Supplying information on the eligibility of persons to possess firearms, purchase a pistol or semiautomatic assault rifle, or be issued a concealed pistol license</w:t>
      </w:r>
      <w:r>
        <w:rPr/>
        <w:t xml:space="preserve">) and 2019 c 3 s 8 (Initiative Measure No. 1639, approved November 6, 2018), 2018 c 201 s 6005, 2009 c 216 s 6, 2005 c 274 s 202, 1994 sp.s. c 7 s 412, &amp; 1983 c 232 s 5;</w:t>
      </w:r>
    </w:p>
    <w:p>
      <w:pPr>
        <w:spacing w:before="0" w:after="0" w:line="408" w:lineRule="exact"/>
        <w:ind w:left="0" w:right="0" w:firstLine="576"/>
        <w:jc w:val="left"/>
      </w:pPr>
      <w:r>
        <w:t>(5)</w:t>
      </w:r>
      <w:r>
        <w:rPr/>
        <w:t xml:space="preserve">RCW </w:t>
      </w:r>
      <w:r>
        <w:t xml:space="preserve">9</w:t>
      </w:r>
      <w:r>
        <w:rPr/>
        <w:t xml:space="preserve">.</w:t>
      </w:r>
      <w:r>
        <w:t xml:space="preserve">41</w:t>
      </w:r>
      <w:r>
        <w:rPr/>
        <w:t xml:space="preserve">.</w:t>
      </w:r>
      <w:r>
        <w:t xml:space="preserve">0975</w:t>
      </w:r>
      <w:r>
        <w:rPr/>
        <w:t xml:space="preserve"> (Officials and agencies</w:t>
      </w:r>
      <w:r>
        <w:rPr>
          <w:rFonts w:ascii="Times New Roman" w:hAnsi="Times New Roman"/>
        </w:rPr>
        <w:t xml:space="preserve">—</w:t>
      </w:r>
      <w:r>
        <w:rPr/>
        <w:t xml:space="preserve">Immunity, writ of mandamus) and 2019 c 3 s 9 (Initiative Measure No. 1639, approved November 6, 2018), 2009 c 216 s 7, 1996 c 295 s 9, &amp; 1994 sp.s. c 7 s 413;</w:t>
      </w:r>
    </w:p>
    <w:p>
      <w:pPr>
        <w:spacing w:before="0" w:after="0" w:line="408" w:lineRule="exact"/>
        <w:ind w:left="0" w:right="0" w:firstLine="576"/>
        <w:jc w:val="left"/>
      </w:pPr>
      <w:r>
        <w:t>(6)</w:t>
      </w:r>
      <w:r>
        <w:rPr/>
        <w:t xml:space="preserve">RCW </w:t>
      </w:r>
      <w:r>
        <w:t xml:space="preserve">9</w:t>
      </w:r>
      <w:r>
        <w:rPr/>
        <w:t xml:space="preserve">.</w:t>
      </w:r>
      <w:r>
        <w:t xml:space="preserve">41</w:t>
      </w:r>
      <w:r>
        <w:rPr/>
        <w:t xml:space="preserve">.</w:t>
      </w:r>
      <w:r>
        <w:t xml:space="preserve">114</w:t>
      </w:r>
      <w:r>
        <w:rPr/>
        <w:t xml:space="preserve"> (Firearm sales or transfers</w:t>
      </w:r>
      <w:r>
        <w:rPr>
          <w:rFonts w:ascii="Times New Roman" w:hAnsi="Times New Roman"/>
        </w:rPr>
        <w:t xml:space="preserve">—</w:t>
      </w:r>
      <w:r>
        <w:rPr/>
        <w:t xml:space="preserve">Denial of application report</w:t>
      </w:r>
      <w:r>
        <w:rPr>
          <w:rFonts w:ascii="Times New Roman" w:hAnsi="Times New Roman"/>
        </w:rPr>
        <w:t xml:space="preserve">—</w:t>
      </w:r>
      <w:r>
        <w:rPr/>
        <w:t xml:space="preserve">Dealer's duties) and 2017 c 261 s 1;</w:t>
      </w:r>
    </w:p>
    <w:p>
      <w:pPr>
        <w:spacing w:before="0" w:after="0" w:line="408" w:lineRule="exact"/>
        <w:ind w:left="0" w:right="0" w:firstLine="576"/>
        <w:jc w:val="left"/>
      </w:pPr>
      <w:r>
        <w:t>(7)</w:t>
      </w:r>
      <w:r>
        <w:rPr/>
        <w:t xml:space="preserve">RCW </w:t>
      </w:r>
      <w:r>
        <w:t xml:space="preserve">9</w:t>
      </w:r>
      <w:r>
        <w:rPr/>
        <w:t xml:space="preserve">.</w:t>
      </w:r>
      <w:r>
        <w:t xml:space="preserve">41</w:t>
      </w:r>
      <w:r>
        <w:rPr/>
        <w:t xml:space="preserve">.</w:t>
      </w:r>
      <w:r>
        <w:t xml:space="preserve">129</w:t>
      </w:r>
      <w:r>
        <w:rPr/>
        <w:t xml:space="preserve"> (Recordkeeping requirements) and 2019 c 3 s 14 (Initiative Measure No. 1639, approved November 6, 2018), 2005 c 274 s 203, &amp; 1994 sp.s. c 7 s 417;</w:t>
      </w:r>
    </w:p>
    <w:p>
      <w:pPr>
        <w:spacing w:before="0" w:after="0" w:line="408" w:lineRule="exact"/>
        <w:ind w:left="0" w:right="0" w:firstLine="576"/>
        <w:jc w:val="left"/>
      </w:pPr>
      <w:r>
        <w:t>(8)</w:t>
      </w:r>
      <w:r>
        <w:rPr/>
        <w:t xml:space="preserve">RCW </w:t>
      </w:r>
      <w:r>
        <w:t xml:space="preserve">9</w:t>
      </w:r>
      <w:r>
        <w:rPr/>
        <w:t xml:space="preserve">.</w:t>
      </w:r>
      <w:r>
        <w:t xml:space="preserve">41</w:t>
      </w:r>
      <w:r>
        <w:rPr/>
        <w:t xml:space="preserve">.</w:t>
      </w:r>
      <w:r>
        <w:t xml:space="preserve">137</w:t>
      </w:r>
      <w:r>
        <w:rPr/>
        <w:t xml:space="preserve"> (Department of licensing, authority to adopt rules</w:t>
      </w:r>
      <w:r>
        <w:rPr>
          <w:rFonts w:ascii="Times New Roman" w:hAnsi="Times New Roman"/>
        </w:rPr>
        <w:t xml:space="preserve">—</w:t>
      </w:r>
      <w:r>
        <w:rPr/>
        <w:t xml:space="preserve">Reporting of violations</w:t>
      </w:r>
      <w:r>
        <w:rPr>
          <w:rFonts w:ascii="Times New Roman" w:hAnsi="Times New Roman"/>
        </w:rPr>
        <w:t xml:space="preserve">—</w:t>
      </w:r>
      <w:r>
        <w:rPr/>
        <w:t xml:space="preserve">Authority to revoke licenses) and 2015 c 1 s 8 (Initiative Measure No. 594, approved November 4, 2014);</w:t>
      </w:r>
    </w:p>
    <w:p>
      <w:pPr>
        <w:spacing w:before="0" w:after="0" w:line="408" w:lineRule="exact"/>
        <w:ind w:left="0" w:right="0" w:firstLine="576"/>
        <w:jc w:val="left"/>
      </w:pPr>
      <w:r>
        <w:t>(9)</w:t>
      </w:r>
      <w:r>
        <w:rPr/>
        <w:t xml:space="preserve">RCW </w:t>
      </w:r>
      <w:r>
        <w:t xml:space="preserve">9</w:t>
      </w:r>
      <w:r>
        <w:rPr/>
        <w:t xml:space="preserve">.</w:t>
      </w:r>
      <w:r>
        <w:t xml:space="preserve">41</w:t>
      </w:r>
      <w:r>
        <w:rPr/>
        <w:t xml:space="preserve">.</w:t>
      </w:r>
      <w:r>
        <w:t xml:space="preserve">139</w:t>
      </w:r>
      <w:r>
        <w:rPr/>
        <w:t xml:space="preserve"> (Department of licensing</w:t>
      </w:r>
      <w:r>
        <w:rPr>
          <w:rFonts w:ascii="Times New Roman" w:hAnsi="Times New Roman"/>
        </w:rPr>
        <w:t xml:space="preserve">—</w:t>
      </w:r>
      <w:r>
        <w:rPr/>
        <w:t xml:space="preserve">Eligibility to possess firearms) and 2019 c 3 s 15 (Initiative Measure No. 1639, approved November 6, 2018);</w:t>
      </w:r>
    </w:p>
    <w:p>
      <w:pPr>
        <w:spacing w:before="0" w:after="0" w:line="408" w:lineRule="exact"/>
        <w:ind w:left="0" w:right="0" w:firstLine="576"/>
        <w:jc w:val="left"/>
      </w:pPr>
      <w:r>
        <w:t>(10)</w:t>
      </w:r>
      <w:r>
        <w:rPr/>
        <w:t xml:space="preserve">RCW </w:t>
      </w:r>
      <w:r>
        <w:t xml:space="preserve">9</w:t>
      </w:r>
      <w:r>
        <w:rPr/>
        <w:t xml:space="preserve">.</w:t>
      </w:r>
      <w:r>
        <w:t xml:space="preserve">41</w:t>
      </w:r>
      <w:r>
        <w:rPr/>
        <w:t xml:space="preserve">.</w:t>
      </w:r>
      <w:r>
        <w:t xml:space="preserve">173</w:t>
      </w:r>
      <w:r>
        <w:rPr/>
        <w:t xml:space="preserve"> (Alien possession of firearms</w:t>
      </w:r>
      <w:r>
        <w:rPr>
          <w:rFonts w:ascii="Times New Roman" w:hAnsi="Times New Roman"/>
        </w:rPr>
        <w:t xml:space="preserve">—</w:t>
      </w:r>
      <w:r>
        <w:rPr/>
        <w:t xml:space="preserve">Alien firearm license</w:t>
      </w:r>
      <w:r>
        <w:rPr>
          <w:rFonts w:ascii="Times New Roman" w:hAnsi="Times New Roman"/>
        </w:rPr>
        <w:t xml:space="preserve">—</w:t>
      </w:r>
      <w:r>
        <w:rPr/>
        <w:t xml:space="preserve">Political subdivisions may not modify requirements</w:t>
      </w:r>
      <w:r>
        <w:rPr>
          <w:rFonts w:ascii="Times New Roman" w:hAnsi="Times New Roman"/>
        </w:rPr>
        <w:t xml:space="preserve">—</w:t>
      </w:r>
      <w:r>
        <w:rPr/>
        <w:t xml:space="preserve">Penalty for false statement) and 2018 c 201 s 6006, 2017 c 174 s 2, &amp; 2009 c 216 s 3;</w:t>
      </w:r>
    </w:p>
    <w:p>
      <w:pPr>
        <w:spacing w:before="0" w:after="0" w:line="408" w:lineRule="exact"/>
        <w:ind w:left="0" w:right="0" w:firstLine="576"/>
        <w:jc w:val="left"/>
      </w:pPr>
      <w:r>
        <w:t>(11)</w:t>
      </w:r>
      <w:r>
        <w:rPr/>
        <w:t xml:space="preserve">RCW </w:t>
      </w:r>
      <w:r>
        <w:t xml:space="preserve">9</w:t>
      </w:r>
      <w:r>
        <w:rPr/>
        <w:t xml:space="preserve">.</w:t>
      </w:r>
      <w:r>
        <w:t xml:space="preserve">41</w:t>
      </w:r>
      <w:r>
        <w:rPr/>
        <w:t xml:space="preserve">.</w:t>
      </w:r>
      <w:r>
        <w:t xml:space="preserve">175</w:t>
      </w:r>
      <w:r>
        <w:rPr/>
        <w:t xml:space="preserve"> (Alien possession of firearms</w:t>
      </w:r>
      <w:r>
        <w:rPr>
          <w:rFonts w:ascii="Times New Roman" w:hAnsi="Times New Roman"/>
        </w:rPr>
        <w:t xml:space="preserve">—</w:t>
      </w:r>
      <w:r>
        <w:rPr/>
        <w:t xml:space="preserve">Possession without license</w:t>
      </w:r>
      <w:r>
        <w:rPr>
          <w:rFonts w:ascii="Times New Roman" w:hAnsi="Times New Roman"/>
        </w:rPr>
        <w:t xml:space="preserve">—</w:t>
      </w:r>
      <w:r>
        <w:rPr/>
        <w:t xml:space="preserve">Conditions) and 2009 c 216 s 4;</w:t>
      </w:r>
    </w:p>
    <w:p>
      <w:pPr>
        <w:spacing w:before="0" w:after="0" w:line="408" w:lineRule="exact"/>
        <w:ind w:left="0" w:right="0" w:firstLine="576"/>
        <w:jc w:val="left"/>
      </w:pPr>
      <w:r>
        <w:t>(12)</w:t>
      </w:r>
      <w:r>
        <w:rPr/>
        <w:t xml:space="preserve">RCW </w:t>
      </w:r>
      <w:r>
        <w:t xml:space="preserve">9</w:t>
      </w:r>
      <w:r>
        <w:rPr/>
        <w:t xml:space="preserve">.</w:t>
      </w:r>
      <w:r>
        <w:t xml:space="preserve">41</w:t>
      </w:r>
      <w:r>
        <w:rPr/>
        <w:t xml:space="preserve">.</w:t>
      </w:r>
      <w:r>
        <w:t xml:space="preserve">350</w:t>
      </w:r>
      <w:r>
        <w:rPr/>
        <w:t xml:space="preserve"> (Voluntary waiver of firearm rights</w:t>
      </w:r>
      <w:r>
        <w:rPr>
          <w:rFonts w:ascii="Times New Roman" w:hAnsi="Times New Roman"/>
        </w:rPr>
        <w:t xml:space="preserve">—</w:t>
      </w:r>
      <w:r>
        <w:rPr/>
        <w:t xml:space="preserve">Procedure</w:t>
      </w:r>
      <w:r>
        <w:rPr>
          <w:rFonts w:ascii="Times New Roman" w:hAnsi="Times New Roman"/>
        </w:rPr>
        <w:t xml:space="preserve">—</w:t>
      </w:r>
      <w:r>
        <w:rPr/>
        <w:t xml:space="preserve">Penalty</w:t>
      </w:r>
      <w:r>
        <w:rPr>
          <w:rFonts w:ascii="Times New Roman" w:hAnsi="Times New Roman"/>
        </w:rPr>
        <w:t xml:space="preserve">—</w:t>
      </w:r>
      <w:r>
        <w:rPr/>
        <w:t xml:space="preserve">Exemption from public disclosure) and 2018 c 145 s 1;</w:t>
      </w:r>
    </w:p>
    <w:p>
      <w:pPr>
        <w:spacing w:before="0" w:after="0" w:line="408" w:lineRule="exact"/>
        <w:ind w:left="0" w:right="0" w:firstLine="576"/>
        <w:jc w:val="left"/>
      </w:pPr>
      <w:r>
        <w:t>(13)</w:t>
      </w:r>
      <w:r>
        <w:rPr/>
        <w:t xml:space="preserve">RCW </w:t>
      </w:r>
      <w:r>
        <w:t xml:space="preserve">9</w:t>
      </w:r>
      <w:r>
        <w:rPr/>
        <w:t xml:space="preserve">.</w:t>
      </w:r>
      <w:r>
        <w:t xml:space="preserve">41</w:t>
      </w:r>
      <w:r>
        <w:rPr/>
        <w:t xml:space="preserve">.</w:t>
      </w:r>
      <w:r>
        <w:t xml:space="preserve">352</w:t>
      </w:r>
      <w:r>
        <w:rPr/>
        <w:t xml:space="preserve"> (Voluntary waiver of firearm rights</w:t>
      </w:r>
      <w:r>
        <w:rPr>
          <w:rFonts w:ascii="Times New Roman" w:hAnsi="Times New Roman"/>
        </w:rPr>
        <w:t xml:space="preserve">—</w:t>
      </w:r>
      <w:r>
        <w:rPr/>
        <w:t xml:space="preserve">Form</w:t>
      </w:r>
      <w:r>
        <w:rPr>
          <w:rFonts w:ascii="Times New Roman" w:hAnsi="Times New Roman"/>
        </w:rPr>
        <w:t xml:space="preserve">—</w:t>
      </w:r>
      <w:r>
        <w:rPr/>
        <w:t xml:space="preserve">Availability) and 2018 c 145 s 2;</w:t>
      </w:r>
    </w:p>
    <w:p>
      <w:pPr>
        <w:spacing w:before="0" w:after="0" w:line="408" w:lineRule="exact"/>
        <w:ind w:left="0" w:right="0" w:firstLine="576"/>
        <w:jc w:val="left"/>
      </w:pPr>
      <w:r>
        <w:t>(14)</w:t>
      </w:r>
      <w:r>
        <w:rPr/>
        <w:t xml:space="preserve">RCW </w:t>
      </w:r>
      <w:r>
        <w:t xml:space="preserve">9</w:t>
      </w:r>
      <w:r>
        <w:rPr/>
        <w:t xml:space="preserve">.</w:t>
      </w:r>
      <w:r>
        <w:t xml:space="preserve">41</w:t>
      </w:r>
      <w:r>
        <w:rPr/>
        <w:t xml:space="preserve">.</w:t>
      </w:r>
      <w:r>
        <w:t xml:space="preserve">360</w:t>
      </w:r>
      <w:r>
        <w:rPr/>
        <w:t xml:space="preserve"> (Unsafe storage of a firearm) and 2019 c 3 s 5 (Initiative Measure No. 1639, approved November 6, 2018);</w:t>
      </w:r>
    </w:p>
    <w:p>
      <w:pPr>
        <w:spacing w:before="0" w:after="0" w:line="408" w:lineRule="exact"/>
        <w:ind w:left="0" w:right="0" w:firstLine="576"/>
        <w:jc w:val="left"/>
      </w:pPr>
      <w:r>
        <w:t>(15)</w:t>
      </w:r>
      <w:r>
        <w:rPr/>
        <w:t xml:space="preserve">RCW </w:t>
      </w:r>
      <w:r>
        <w:t xml:space="preserve">9</w:t>
      </w:r>
      <w:r>
        <w:rPr/>
        <w:t xml:space="preserve">.</w:t>
      </w:r>
      <w:r>
        <w:t xml:space="preserve">41</w:t>
      </w:r>
      <w:r>
        <w:rPr/>
        <w:t xml:space="preserve">.</w:t>
      </w:r>
      <w:r>
        <w:t xml:space="preserve">365</w:t>
      </w:r>
      <w:r>
        <w:rPr/>
        <w:t xml:space="preserve"> (Firearm security and storage</w:t>
      </w:r>
      <w:r>
        <w:rPr>
          <w:rFonts w:ascii="Times New Roman" w:hAnsi="Times New Roman"/>
        </w:rPr>
        <w:t xml:space="preserve">—</w:t>
      </w:r>
      <w:r>
        <w:rPr/>
        <w:t xml:space="preserve">Requirements for dealers) and 2019 c 3 s 6 (Initiative Measure No. 1639, approved November 6, 2018);</w:t>
      </w:r>
    </w:p>
    <w:p>
      <w:pPr>
        <w:spacing w:before="0" w:after="0" w:line="408" w:lineRule="exact"/>
        <w:ind w:left="0" w:right="0" w:firstLine="576"/>
        <w:jc w:val="left"/>
      </w:pPr>
      <w:r>
        <w:t>(16)</w:t>
      </w:r>
      <w:r>
        <w:rPr/>
        <w:t xml:space="preserve">RCW </w:t>
      </w:r>
      <w:r>
        <w:t xml:space="preserve">36</w:t>
      </w:r>
      <w:r>
        <w:rPr/>
        <w:t xml:space="preserve">.</w:t>
      </w:r>
      <w:r>
        <w:t xml:space="preserve">28A</w:t>
      </w:r>
      <w:r>
        <w:rPr/>
        <w:t xml:space="preserve">.</w:t>
      </w:r>
      <w:r>
        <w:t xml:space="preserve">400</w:t>
      </w:r>
      <w:r>
        <w:rPr/>
        <w:t xml:space="preserve"> (Denied firearm transaction reporting system</w:t>
      </w:r>
      <w:r>
        <w:rPr>
          <w:rFonts w:ascii="Times New Roman" w:hAnsi="Times New Roman"/>
        </w:rPr>
        <w:t xml:space="preserve">—</w:t>
      </w:r>
      <w:r>
        <w:rPr/>
        <w:t xml:space="preserve">Purge of denial records upon subsequent approval</w:t>
      </w:r>
      <w:r>
        <w:rPr>
          <w:rFonts w:ascii="Times New Roman" w:hAnsi="Times New Roman"/>
        </w:rPr>
        <w:t xml:space="preserve">—</w:t>
      </w:r>
      <w:r>
        <w:rPr/>
        <w:t xml:space="preserve">Public disclosure exemption</w:t>
      </w:r>
      <w:r>
        <w:rPr>
          <w:rFonts w:ascii="Times New Roman" w:hAnsi="Times New Roman"/>
        </w:rPr>
        <w:t xml:space="preserve">—</w:t>
      </w:r>
      <w:r>
        <w:rPr/>
        <w:t xml:space="preserve">Destruction of information) and 2017 c 261 s 2;</w:t>
      </w:r>
    </w:p>
    <w:p>
      <w:pPr>
        <w:spacing w:before="0" w:after="0" w:line="408" w:lineRule="exact"/>
        <w:ind w:left="0" w:right="0" w:firstLine="576"/>
        <w:jc w:val="left"/>
      </w:pPr>
      <w:r>
        <w:t>(17)</w:t>
      </w:r>
      <w:r>
        <w:rPr/>
        <w:t xml:space="preserve">RCW </w:t>
      </w:r>
      <w:r>
        <w:t xml:space="preserve">36</w:t>
      </w:r>
      <w:r>
        <w:rPr/>
        <w:t xml:space="preserve">.</w:t>
      </w:r>
      <w:r>
        <w:t xml:space="preserve">28A</w:t>
      </w:r>
      <w:r>
        <w:rPr/>
        <w:t xml:space="preserve">.</w:t>
      </w:r>
      <w:r>
        <w:t xml:space="preserve">405</w:t>
      </w:r>
      <w:r>
        <w:rPr/>
        <w:t xml:space="preserve"> (Denied firearm transaction information</w:t>
      </w:r>
      <w:r>
        <w:rPr>
          <w:rFonts w:ascii="Times New Roman" w:hAnsi="Times New Roman"/>
        </w:rPr>
        <w:t xml:space="preserve">—</w:t>
      </w:r>
      <w:r>
        <w:rPr/>
        <w:t xml:space="preserve">Annual report) and 2017 c 261 s 4;</w:t>
      </w:r>
    </w:p>
    <w:p>
      <w:pPr>
        <w:spacing w:before="0" w:after="0" w:line="408" w:lineRule="exact"/>
        <w:ind w:left="0" w:right="0" w:firstLine="576"/>
        <w:jc w:val="left"/>
      </w:pPr>
      <w:r>
        <w:t>(18)</w:t>
      </w:r>
      <w:r>
        <w:rPr/>
        <w:t xml:space="preserve">RCW </w:t>
      </w:r>
      <w:r>
        <w:t xml:space="preserve">36</w:t>
      </w:r>
      <w:r>
        <w:rPr/>
        <w:t xml:space="preserve">.</w:t>
      </w:r>
      <w:r>
        <w:t xml:space="preserve">28A</w:t>
      </w:r>
      <w:r>
        <w:rPr/>
        <w:t xml:space="preserve">.</w:t>
      </w:r>
      <w:r>
        <w:t xml:space="preserve">410</w:t>
      </w:r>
      <w:r>
        <w:rPr/>
        <w:t xml:space="preserve"> (Statewide automated protected person notification system</w:t>
      </w:r>
      <w:r>
        <w:rPr>
          <w:rFonts w:ascii="Times New Roman" w:hAnsi="Times New Roman"/>
        </w:rPr>
        <w:t xml:space="preserve">—</w:t>
      </w:r>
      <w:r>
        <w:rPr/>
        <w:t xml:space="preserve">Notification requirements</w:t>
      </w:r>
      <w:r>
        <w:rPr>
          <w:rFonts w:ascii="Times New Roman" w:hAnsi="Times New Roman"/>
        </w:rPr>
        <w:t xml:space="preserve">—</w:t>
      </w:r>
      <w:r>
        <w:rPr/>
        <w:t xml:space="preserve">Immunity from civil liability</w:t>
      </w:r>
      <w:r>
        <w:rPr>
          <w:rFonts w:ascii="Times New Roman" w:hAnsi="Times New Roman"/>
        </w:rPr>
        <w:t xml:space="preserve">—</w:t>
      </w:r>
      <w:r>
        <w:rPr/>
        <w:t xml:space="preserve">Public disclosure exemption) and 2017 c 261 s 5;</w:t>
      </w:r>
    </w:p>
    <w:p>
      <w:pPr>
        <w:spacing w:before="0" w:after="0" w:line="408" w:lineRule="exact"/>
        <w:ind w:left="0" w:right="0" w:firstLine="576"/>
        <w:jc w:val="left"/>
      </w:pPr>
      <w:r>
        <w:t>(19)</w:t>
      </w:r>
      <w:r>
        <w:rPr/>
        <w:t xml:space="preserve">RCW </w:t>
      </w:r>
      <w:r>
        <w:t xml:space="preserve">36</w:t>
      </w:r>
      <w:r>
        <w:rPr/>
        <w:t xml:space="preserve">.</w:t>
      </w:r>
      <w:r>
        <w:t xml:space="preserve">28A</w:t>
      </w:r>
      <w:r>
        <w:rPr/>
        <w:t xml:space="preserve">.</w:t>
      </w:r>
      <w:r>
        <w:t xml:space="preserve">420</w:t>
      </w:r>
      <w:r>
        <w:rPr/>
        <w:t xml:space="preserve"> (Illegal firearm transaction investigation grant program</w:t>
      </w:r>
      <w:r>
        <w:rPr>
          <w:rFonts w:ascii="Times New Roman" w:hAnsi="Times New Roman"/>
        </w:rPr>
        <w:t xml:space="preserve">—</w:t>
      </w:r>
      <w:r>
        <w:rPr/>
        <w:t xml:space="preserve">Requirements</w:t>
      </w:r>
      <w:r>
        <w:rPr>
          <w:rFonts w:ascii="Times New Roman" w:hAnsi="Times New Roman"/>
        </w:rPr>
        <w:t xml:space="preserve">—</w:t>
      </w:r>
      <w:r>
        <w:rPr/>
        <w:t xml:space="preserve">Public disclosure exemption) and 2017 c 261 s 6; and</w:t>
      </w:r>
    </w:p>
    <w:p>
      <w:pPr>
        <w:spacing w:before="0" w:after="0" w:line="408" w:lineRule="exact"/>
        <w:ind w:left="0" w:right="0" w:firstLine="576"/>
        <w:jc w:val="left"/>
      </w:pPr>
      <w:r>
        <w:t>(20)</w:t>
      </w:r>
      <w:r>
        <w:rPr/>
        <w:t xml:space="preserve">RCW </w:t>
      </w:r>
      <w:r>
        <w:t xml:space="preserve">43</w:t>
      </w:r>
      <w:r>
        <w:rPr/>
        <w:t xml:space="preserve">.</w:t>
      </w:r>
      <w:r>
        <w:t xml:space="preserve">43</w:t>
      </w:r>
      <w:r>
        <w:rPr/>
        <w:t xml:space="preserve">.</w:t>
      </w:r>
      <w:r>
        <w:t xml:space="preserve">823</w:t>
      </w:r>
      <w:r>
        <w:rPr/>
        <w:t xml:space="preserve"> (Incorporation of denied firearm transaction records</w:t>
      </w:r>
      <w:r>
        <w:rPr>
          <w:rFonts w:ascii="Times New Roman" w:hAnsi="Times New Roman"/>
        </w:rPr>
        <w:t xml:space="preserve">—</w:t>
      </w:r>
      <w:r>
        <w:rPr/>
        <w:t xml:space="preserve">Removal of record, when required</w:t>
      </w:r>
      <w:r>
        <w:rPr>
          <w:rFonts w:ascii="Times New Roman" w:hAnsi="Times New Roman"/>
        </w:rPr>
        <w:t xml:space="preserve">—</w:t>
      </w:r>
      <w:r>
        <w:rPr/>
        <w:t xml:space="preserve">Notice</w:t>
      </w:r>
      <w:r>
        <w:rPr>
          <w:rFonts w:ascii="Times New Roman" w:hAnsi="Times New Roman"/>
        </w:rPr>
        <w:t xml:space="preserve">—</w:t>
      </w:r>
      <w:r>
        <w:rPr/>
        <w:t xml:space="preserve">Rules) and 2018 c 22 s 11 &amp; 2017 c 261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56507f02c48a49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80a7fdee324b84" /><Relationship Type="http://schemas.openxmlformats.org/officeDocument/2006/relationships/footer" Target="/word/footer1.xml" Id="R56507f02c48a49e0" /></Relationships>
</file>