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ce0c4249894263" /></Relationships>
</file>

<file path=word/document.xml><?xml version="1.0" encoding="utf-8"?>
<w:document xmlns:w="http://schemas.openxmlformats.org/wordprocessingml/2006/main">
  <w:body>
    <w:p>
      <w:r>
        <w:t>H-2785.1</w:t>
      </w:r>
    </w:p>
    <w:p>
      <w:pPr>
        <w:jc w:val="center"/>
      </w:pPr>
      <w:r>
        <w:t>_______________________________________________</w:t>
      </w:r>
    </w:p>
    <w:p/>
    <w:p>
      <w:pPr>
        <w:jc w:val="center"/>
      </w:pPr>
      <w:r>
        <w:rPr>
          <w:b/>
        </w:rPr>
        <w:t>HOUSE BILL 2172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and Jinkins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whistleblowers who provide information to the attorney general regarding anticompetitive transactions involving hospitals, hospital systems, or provider organizations; and adding a new section to chapter 19.86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hospital, hospital system, or provider organization may not engage in reprisal or retaliatory action against a whistleblower who reports or provides information to the attorney general regarding an alleged violation of this chapter in connection with a merger, acquisition, or contracting affiliation involving the hospital, hospital system, or provider organization. Any whistleblower who is the subject of reprisal or retaliatory action by a hospital, hospital system, or provider organization is entitled to a remedy under RCW 43.70.075.</w:t>
      </w:r>
    </w:p>
    <w:p>
      <w:pPr>
        <w:spacing w:before="0" w:after="0" w:line="408" w:lineRule="exact"/>
        <w:ind w:left="0" w:right="0" w:firstLine="576"/>
        <w:jc w:val="left"/>
      </w:pPr>
      <w:r>
        <w:rPr/>
        <w:t xml:space="preserve">(2) In any action brought by the attorney general against a hospital, hospital system, or provider organization for a violation of this chapter in connection with a merger, acquisition, or contracting affiliation, the hospital, hospital system, or provider organization is liable for all costs incurred by a whistleblower in responding to any discovery request made by the hospital, hospital system, or provider organization, including all costs and reasonable attorneys' fees incurred in preparing for and attending a deposition or in responding to requests for the production of documents.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"Hospital" means a facility licensed under chapter 70.41 or 71.12 RCW.</w:t>
      </w:r>
    </w:p>
    <w:p>
      <w:pPr>
        <w:spacing w:before="0" w:after="0" w:line="408" w:lineRule="exact"/>
        <w:ind w:left="0" w:right="0" w:firstLine="576"/>
        <w:jc w:val="left"/>
      </w:pPr>
      <w:r>
        <w:rPr/>
        <w:t xml:space="preserve">(b)"Hospital system" means:</w:t>
      </w:r>
    </w:p>
    <w:p>
      <w:pPr>
        <w:spacing w:before="0" w:after="0" w:line="408" w:lineRule="exact"/>
        <w:ind w:left="0" w:right="0" w:firstLine="576"/>
        <w:jc w:val="left"/>
      </w:pPr>
      <w:r>
        <w:rPr/>
        <w:t xml:space="preserve">(i) A parent corporation of one or more hospitals and any entity affiliated with such a parent corporation through ownership or control; or</w:t>
      </w:r>
    </w:p>
    <w:p>
      <w:pPr>
        <w:spacing w:before="0" w:after="0" w:line="408" w:lineRule="exact"/>
        <w:ind w:left="0" w:right="0" w:firstLine="576"/>
        <w:jc w:val="left"/>
      </w:pPr>
      <w:r>
        <w:rPr/>
        <w:t xml:space="preserve">(ii) A hospital and any entity affiliated with a hospital through ownership.</w:t>
      </w:r>
    </w:p>
    <w:p>
      <w:pPr>
        <w:spacing w:before="0" w:after="0" w:line="408" w:lineRule="exact"/>
        <w:ind w:left="0" w:right="0" w:firstLine="576"/>
        <w:jc w:val="left"/>
      </w:pPr>
      <w:r>
        <w:rPr/>
        <w:t xml:space="preserve">(c)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rPr/>
        <w:t xml:space="preserve">(d) "Whistleblower" means a consumer, employee, or health care professional who in good faith reports or provides information to the attorney general regarding alleged violations of this chapter resulting from a merger, acquisition, or contracting affiliation involving a hospital, hospital system, or provider organization.</w:t>
      </w:r>
    </w:p>
    <w:p/>
    <w:p>
      <w:pPr>
        <w:jc w:val="center"/>
      </w:pPr>
      <w:r>
        <w:rPr>
          <w:b/>
        </w:rPr>
        <w:t>--- END ---</w:t>
      </w:r>
    </w:p>
    <w:sectPr>
      <w:pgNumType w:start="1"/>
      <w:footerReference xmlns:r="http://schemas.openxmlformats.org/officeDocument/2006/relationships" r:id="R5c235fededf642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a74634b8834e04" /><Relationship Type="http://schemas.openxmlformats.org/officeDocument/2006/relationships/footer" Target="/word/footer1.xml" Id="R5c235fededf64258" /></Relationships>
</file>