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4c3fc3db542b3" /></Relationships>
</file>

<file path=word/document.xml><?xml version="1.0" encoding="utf-8"?>
<w:document xmlns:w="http://schemas.openxmlformats.org/wordprocessingml/2006/main">
  <w:body>
    <w:p>
      <w:r>
        <w:t>H-3417.3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2592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Representatives Barkis, Doglio, Hoff, and Eslick</w:t>
      </w:r>
    </w:p>
    <w:p/>
    <w:p>
      <w:r>
        <w:rPr>
          <w:t xml:space="preserve">Read first time 01/16/20.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tracked and wheeled all-terrain vehicles; amending RCW 46.10.300; adding a new section to chapter 46.04 RCW; adding a new section to chapter 46.10 RCW; and adding a new section to chapter 46.09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46</w:t>
      </w:r>
      <w:r>
        <w:rPr/>
        <w:t xml:space="preserve">.</w:t>
      </w:r>
      <w:r>
        <w:t xml:space="preserve">10</w:t>
      </w:r>
      <w:r>
        <w:rPr/>
        <w:t xml:space="preserve">.</w:t>
      </w:r>
      <w:r>
        <w:t xml:space="preserve">300</w:t>
      </w:r>
      <w:r>
        <w:rPr/>
        <w:t xml:space="preserve"> and 2019 c 262 s 5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following definitions apply throughout this chapter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"All</w:t>
      </w:r>
      <w:r>
        <w:rPr>
          <w:u w:val="single"/>
        </w:rPr>
        <w:t xml:space="preserve">-</w:t>
      </w:r>
      <w:r>
        <w:rPr/>
        <w:t xml:space="preserve">terrain vehicle" means any self-propelled vehicle other than a snowmobile, capable of cross-country travel on or immediately over land, water, snow, ice, marsh, swampland, and other natural terrain, including, but not limited to, four-wheel vehicles, amphibious vehicles, ground effect or air cushion vehicles, and any other means of land transportation deriving motive power from any source other than muscle or wind; except any vehicle designed primarily for travel on, over, or in the water, farm vehicles, or any military or law enforcement vehicles.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"Commission" means the Washington state parks and recreation commission.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"Committee" means the Washington state parks and recreation commission snowmobile advisory committee.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"Dealer" means a person, partnership, association, or corporation engaged in the business of selling snowmobiles or all</w:t>
      </w:r>
      <w:r>
        <w:rPr>
          <w:u w:val="single"/>
        </w:rPr>
        <w:t xml:space="preserve">-</w:t>
      </w:r>
      <w:r>
        <w:rPr/>
        <w:t xml:space="preserve">terrain vehicles at wholesale or retail in this state.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"Highway" means the entire width of the right-of-way of a primary and secondary state highway, including any portion of the interstate highway system.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"Hunt" means any effort to kill, injure, capture, or disturb a wild animal or wild bird.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"Public roadway" means the entire width of the right-of-way of any road or street designed and ordinarily used for travel or parking of motor vehicles, which is controlled by a public authority other than the Washington state department of transportation, and which is open as a matter of right to the general public for ordinary vehicular traffic.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(8) "Snowmobile" means </w:t>
      </w:r>
      <w:r>
        <w:t>((</w:t>
      </w:r>
      <w:r>
        <w:rPr>
          <w:strike/>
        </w:rPr>
        <w:t xml:space="preserve">both</w:t>
      </w:r>
      <w:r>
        <w:t>))</w:t>
      </w:r>
      <w:r>
        <w:rPr/>
        <w:t xml:space="preserve"> "snowmobile" as defined in RCW 46.04.546 </w:t>
      </w:r>
      <w:r>
        <w:t>((</w:t>
      </w:r>
      <w:r>
        <w:rPr>
          <w:strike/>
        </w:rPr>
        <w:t xml:space="preserve">and</w:t>
      </w:r>
      <w:r>
        <w:t>))</w:t>
      </w:r>
      <w:r>
        <w:rPr>
          <w:u w:val="single"/>
        </w:rPr>
        <w:t xml:space="preserve">,</w:t>
      </w:r>
      <w:r>
        <w:rPr/>
        <w:t xml:space="preserve"> "snow bike" as defined in RCW 46.04.545</w:t>
      </w:r>
      <w:r>
        <w:rPr>
          <w:u w:val="single"/>
        </w:rPr>
        <w:t xml:space="preserve">, and "tracked all-terrain vehicle" as defined in section 2 of this act</w:t>
      </w:r>
      <w:r>
        <w:rPr/>
        <w:t xml:space="preserve">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46</w:t>
      </w:r>
      <w:r>
        <w:rPr/>
        <w:t xml:space="preserve">.</w:t>
      </w:r>
      <w:r>
        <w:t xml:space="preserve">04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"Tracked all-terrain vehicle" means any "wheeled all-terrain vehicle" as defined in RCW 46.09.310, with tracks or a combination of tracks and skis installed in place of the standard low-pressure tires.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46</w:t>
      </w:r>
      <w:r>
        <w:rPr/>
        <w:t xml:space="preserve">.</w:t>
      </w:r>
      <w:r>
        <w:t xml:space="preserve">10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owner of a wheeled all-terrain vehicle may apply for a snowmobile registration as provided in section 4 of this act and under the terms of this chapter to use the wheeled all-terrain vehicle, when properly converted, as a tracked all-terrain vehicle for the purposes of this chapter.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46</w:t>
      </w:r>
      <w:r>
        <w:rPr/>
        <w:t xml:space="preserve">.</w:t>
      </w:r>
      <w:r>
        <w:t xml:space="preserve">09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It is the intent of the legislature to create a concurrent licensing process to allow the owner of a wheeled all-terrain vehicle to maintain concurrent but separate registrations for the vehicle, for use as a wheeled all-terrain vehicle and for use as a tracked all-terrain vehicle.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department shall allow the owner of a wheeled all-terrain vehicle to maintain concurrent licenses for the vehicle for use as a wheeled all-terrain vehicle and for use as a tracked all-terrain vehicle. When the vehicle is registered as a wheeled all-terrain vehicle, the terms of the registration are those under this chapter that apply to wheeled all-terrain vehicles, including applicable fees. When the vehicle is registered as a tracked all-terrain vehicle, the terms of the registration are those under chapter 46.10 RCW that apply to snowmobiles, including applicable fees.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department shall establish a declaration, which must be submitted by the wheeled all-terrain vehicle owner when initially applying for a snowmobile registration under chapter 46.10 RCW for the use of the converted wheeled all-terrain vehicle as a tracked all-terrain vehicle. The declaration must include a statement signed by the owner that a wheeled all-terrain vehicle that had been previously converted to a tracked all-terrain vehicle must conform with all applicable federal motor vehicle safety standards and state standards while in use as a wheeled all-terrain vehicle upon public roads, streets, or highways. Once submitted by the wheeled all-terrain vehicle owner, the declaration is valid until the vehicle is sold or the title is otherwise transferred.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department may adopt rules to implement this section.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1d849ee058a494e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2592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9498799d4a4668" /><Relationship Type="http://schemas.openxmlformats.org/officeDocument/2006/relationships/footer" Target="/word/footer1.xml" Id="R51d849ee058a494e" /></Relationships>
</file>