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da3933f11d4003" /></Relationships>
</file>

<file path=word/document.xml><?xml version="1.0" encoding="utf-8"?>
<w:document xmlns:w="http://schemas.openxmlformats.org/wordprocessingml/2006/main">
  <w:body>
    <w:p>
      <w:r>
        <w:t>H-4444.1</w:t>
      </w:r>
    </w:p>
    <w:p>
      <w:pPr>
        <w:jc w:val="center"/>
      </w:pPr>
      <w:r>
        <w:t>_______________________________________________</w:t>
      </w:r>
    </w:p>
    <w:p/>
    <w:p>
      <w:pPr>
        <w:jc w:val="center"/>
      </w:pPr>
      <w:r>
        <w:rPr>
          <w:b/>
        </w:rPr>
        <w:t>SUBSTITUTE HOUSE BILL 2737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Dent, Frame, Stonier, Eslick, Lovick, Entenman, Senn, Caldier, Davis, Leavitt, Bergquist, Goodman, Riccelli, and Chambers)</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w:t>
      </w:r>
      <w:r>
        <w:rPr>
          <w:u w:val="single"/>
        </w:rPr>
        <w:t xml:space="preserve">from prenatal up to age twenty-five,</w:t>
      </w:r>
      <w:r>
        <w:rPr/>
        <w:t xml:space="preserve">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 and</w:t>
      </w:r>
    </w:p>
    <w:p>
      <w:pPr>
        <w:spacing w:before="0" w:after="0" w:line="408" w:lineRule="exact"/>
        <w:ind w:left="0" w:right="0" w:firstLine="576"/>
        <w:jc w:val="left"/>
      </w:pPr>
      <w:r>
        <w:rPr>
          <w:u w:val="single"/>
        </w:rPr>
        <w:t xml:space="preserve">(xx) One substance use disorder professional</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w:t>
      </w:r>
    </w:p>
    <w:p>
      <w:pPr>
        <w:spacing w:before="0" w:after="0" w:line="408" w:lineRule="exact"/>
        <w:ind w:left="0" w:right="0" w:firstLine="576"/>
        <w:jc w:val="left"/>
      </w:pPr>
      <w:r>
        <w:rPr>
          <w:u w:val="single"/>
        </w:rPr>
        <w:t xml:space="preserve">(A) Youth ages eighteen to twenty-five; and</w:t>
      </w:r>
    </w:p>
    <w:p>
      <w:pPr>
        <w:spacing w:before="0" w:after="0" w:line="408" w:lineRule="exact"/>
        <w:ind w:left="0" w:right="0" w:firstLine="576"/>
        <w:jc w:val="left"/>
      </w:pPr>
      <w:r>
        <w:rPr>
          <w:u w:val="single"/>
        </w:rPr>
        <w:t xml:space="preserve">(B)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November 1, 2020, and annually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rPr/>
        <w:t xml:space="preserve">(9) This section expires December 30,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652b994b24c8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0204fa3de4296" /><Relationship Type="http://schemas.openxmlformats.org/officeDocument/2006/relationships/footer" Target="/word/footer1.xml" Id="R652b994b24c84559" /></Relationships>
</file>