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3796ec33f45cb" /></Relationships>
</file>

<file path=word/document.xml><?xml version="1.0" encoding="utf-8"?>
<w:document xmlns:w="http://schemas.openxmlformats.org/wordprocessingml/2006/main">
  <w:body>
    <w:p>
      <w:r>
        <w:t>H-4158.1</w:t>
      </w:r>
    </w:p>
    <w:p>
      <w:pPr>
        <w:jc w:val="center"/>
      </w:pPr>
      <w:r>
        <w:t>_______________________________________________</w:t>
      </w:r>
    </w:p>
    <w:p/>
    <w:p>
      <w:pPr>
        <w:jc w:val="center"/>
      </w:pPr>
      <w:r>
        <w:rPr>
          <w:b/>
        </w:rPr>
        <w:t>HOUSE BILL 2836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Lovick, Boehnke, Valdez, Gregerson, Ortiz-Self, Riccelli, Shewmake, Kloba, Mead, Doglio, Entenman, Tarleton, Hudgins, Ryu, Pettigrew, Thai, Morgan, Santos, Lekanoff, Slatter, Orwall, Davis, Sells, Goodman, Appleton, J. Johnson, and Chopp</w:t>
      </w:r>
    </w:p>
    <w:p/>
    <w:p>
      <w:r>
        <w:rPr>
          <w:t xml:space="preserve">Read first time 01/24/20.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unpiloted aircraft system state coordinator; amending RCW 47.68.020; and adding a new section to chapter 47.68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aviation division director or the aviation division director's designee shall act as the unpiloted aircraft system coordinator. As the senior state aviation official, the duties of the unpiloted aircraft system coordinator include:</w:t>
      </w:r>
    </w:p>
    <w:p>
      <w:pPr>
        <w:spacing w:before="0" w:after="0" w:line="408" w:lineRule="exact"/>
        <w:ind w:left="0" w:right="0" w:firstLine="576"/>
        <w:jc w:val="left"/>
      </w:pPr>
      <w:r>
        <w:rPr/>
        <w:t xml:space="preserve">(a) Assisting with unpiloted aircraft system training, certification, and continuing education for state agencies;</w:t>
      </w:r>
    </w:p>
    <w:p>
      <w:pPr>
        <w:spacing w:before="0" w:after="0" w:line="408" w:lineRule="exact"/>
        <w:ind w:left="0" w:right="0" w:firstLine="576"/>
        <w:jc w:val="left"/>
      </w:pPr>
      <w:r>
        <w:rPr/>
        <w:t xml:space="preserve">(b) Coordinating with local governments on state and federal unpiloted aircraft system policies, rule making, and regulations;</w:t>
      </w:r>
    </w:p>
    <w:p>
      <w:pPr>
        <w:spacing w:before="0" w:after="0" w:line="408" w:lineRule="exact"/>
        <w:ind w:left="0" w:right="0" w:firstLine="576"/>
        <w:jc w:val="left"/>
      </w:pPr>
      <w:r>
        <w:rPr/>
        <w:t xml:space="preserve">(c) Acting as a state level coordinator for unpiloted aircraft system operations during a governor declaration of emergency pursuant to RCW 43.06.210;</w:t>
      </w:r>
    </w:p>
    <w:p>
      <w:pPr>
        <w:spacing w:before="0" w:after="0" w:line="408" w:lineRule="exact"/>
        <w:ind w:left="0" w:right="0" w:firstLine="576"/>
        <w:jc w:val="left"/>
      </w:pPr>
      <w:r>
        <w:rPr/>
        <w:t xml:space="preserve">(d) Coordinating with the federal aviation administration and state agencies on unpiloted aircraft system safety and accident trends;</w:t>
      </w:r>
    </w:p>
    <w:p>
      <w:pPr>
        <w:spacing w:before="0" w:after="0" w:line="408" w:lineRule="exact"/>
        <w:ind w:left="0" w:right="0" w:firstLine="576"/>
        <w:jc w:val="left"/>
      </w:pPr>
      <w:r>
        <w:rPr/>
        <w:t xml:space="preserve">(e) Identifying and disseminating information on unpiloted aircraft system training sites;</w:t>
      </w:r>
    </w:p>
    <w:p>
      <w:pPr>
        <w:spacing w:before="0" w:after="0" w:line="408" w:lineRule="exact"/>
        <w:ind w:left="0" w:right="0" w:firstLine="576"/>
        <w:jc w:val="left"/>
      </w:pPr>
      <w:r>
        <w:rPr/>
        <w:t xml:space="preserve">(f) Establishing and maintaining an unpiloted aircraft system coordination web site for state and local governments;</w:t>
      </w:r>
    </w:p>
    <w:p>
      <w:pPr>
        <w:spacing w:before="0" w:after="0" w:line="408" w:lineRule="exact"/>
        <w:ind w:left="0" w:right="0" w:firstLine="576"/>
        <w:jc w:val="left"/>
      </w:pPr>
      <w:r>
        <w:rPr/>
        <w:t xml:space="preserve">(g) Assisting with the advancement of unpiloted aircraft systems across the state in coordination with the department of commerce and the aerospace industry;</w:t>
      </w:r>
    </w:p>
    <w:p>
      <w:pPr>
        <w:spacing w:before="0" w:after="0" w:line="408" w:lineRule="exact"/>
        <w:ind w:left="0" w:right="0" w:firstLine="576"/>
        <w:jc w:val="left"/>
      </w:pPr>
      <w:r>
        <w:rPr/>
        <w:t xml:space="preserve">(h) Acting as the principle advisor to the secretary on unpiloted aircraft system matters;</w:t>
      </w:r>
    </w:p>
    <w:p>
      <w:pPr>
        <w:spacing w:before="0" w:after="0" w:line="408" w:lineRule="exact"/>
        <w:ind w:left="0" w:right="0" w:firstLine="576"/>
        <w:jc w:val="left"/>
      </w:pPr>
      <w:r>
        <w:rPr/>
        <w:t xml:space="preserve">(i) Undertaking other unpiloted aircraft system coordination duties that are deemed appropriate by the aviation division director and the unpiloted aircraft system coordinator including, but not limited to, overseeing unpiloted aircraft system symposiums or other events for state agencies and other stakeholder groups.</w:t>
      </w:r>
    </w:p>
    <w:p>
      <w:pPr>
        <w:spacing w:before="0" w:after="0" w:line="408" w:lineRule="exact"/>
        <w:ind w:left="0" w:right="0" w:firstLine="576"/>
        <w:jc w:val="left"/>
      </w:pPr>
      <w:r>
        <w:rPr/>
        <w:t xml:space="preserve">(2)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w:t>
      </w:r>
      <w:r>
        <w:rPr>
          <w:u w:val="single"/>
        </w:rPr>
        <w:t xml:space="preserve">,</w:t>
      </w:r>
      <w:r>
        <w:rPr/>
        <w:t xml:space="preserve"> but not limited to</w:t>
      </w:r>
      <w:r>
        <w:rPr>
          <w:u w:val="single"/>
        </w:rPr>
        <w:t xml:space="preserve">,</w:t>
      </w:r>
      <w:r>
        <w:rPr/>
        <w:t xml:space="preserve">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"Aviation division" means the aeronautics division of the department.</w:t>
      </w:r>
    </w:p>
    <w:p>
      <w:pPr>
        <w:spacing w:before="0" w:after="0" w:line="408" w:lineRule="exact"/>
        <w:ind w:left="0" w:right="0" w:firstLine="576"/>
        <w:jc w:val="left"/>
      </w:pPr>
      <w:r>
        <w:rPr>
          <w:u w:val="single"/>
        </w:rPr>
        <w:t xml:space="preserve">(17) "Unpiloted aircraft system" means an aircraft operated without the possibility of direct human intervention from within or on the aircraft. An unpiloted aircraft system must meet the same criteria and standards established by the federal aviation administration for an unmanned aircraft system.</w:t>
      </w:r>
    </w:p>
    <w:p/>
    <w:p>
      <w:pPr>
        <w:jc w:val="center"/>
      </w:pPr>
      <w:r>
        <w:rPr>
          <w:b/>
        </w:rPr>
        <w:t>--- END ---</w:t>
      </w:r>
    </w:p>
    <w:sectPr>
      <w:pgNumType w:start="1"/>
      <w:footerReference xmlns:r="http://schemas.openxmlformats.org/officeDocument/2006/relationships" r:id="R475113b1309449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6a3144cd694a3b" /><Relationship Type="http://schemas.openxmlformats.org/officeDocument/2006/relationships/footer" Target="/word/footer1.xml" Id="R475113b1309449de" /></Relationships>
</file>