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3958efc044f83" /></Relationships>
</file>

<file path=word/document.xml><?xml version="1.0" encoding="utf-8"?>
<w:document xmlns:w="http://schemas.openxmlformats.org/wordprocessingml/2006/main">
  <w:body>
    <w:p>
      <w:r>
        <w:t>H-4040.1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 Griffey</w:t>
      </w:r>
    </w:p>
    <w:p/>
    <w:p>
      <w:r>
        <w:rPr>
          <w:t xml:space="preserve">Read first time 01/28/20.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utility tax disclosures; and adding a new section to chapter 35.92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92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city or town that operates its own water, sewer or wastewater</w:t>
      </w:r>
      <w:r>
        <w:rPr>
          <w:b/>
        </w:rPr>
        <w:t xml:space="preserve">,</w:t>
      </w:r>
      <w:r>
        <w:rPr/>
        <w:t xml:space="preserve"> or stormwater utility and imposes a fee or tax on the gross revenue of such a utility shall disclose the fee or tax rate on each billing statement provided to its utility customers. Such disclosure shall include statements, as applicable, that "the amount billed includes a fee or tax up to . . . . . (dollar amount or percentage) calculated on the gross revenue of the water utility; a fee or tax up to . . . . . (dollar amount or percentage) calculated on gross revenue of the sewer or wastewater utility; a fee or tax up to . . . . . (dollar amount or percentage) calculated on the gross revenue of the stormwater utility.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5a66918da8d477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a372128094b2f" /><Relationship Type="http://schemas.openxmlformats.org/officeDocument/2006/relationships/footer" Target="/word/footer1.xml" Id="R05a66918da8d477c" /></Relationships>
</file>