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821db471bd49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2327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Pollet, Kilduff, Frame, Bergquist, Orwall, Wylie, and Appleton)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postsecondary educational institutions; adding new sections to chapter 28B.112 RCW; adding a new section to chapter 42.56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postsecondary educational institutions are some of the best schools in the nation, offering high quality education and life experiences for thousands of students. Washington institutions strive to create learning environments where all students can reach their full potential. The legislature also recognizes that in instances in which an employee of an institution engages in sexual misconduct against a student, institutions do not consistently disclose that information. The legislature declares that disclosure of such information is a matter of public safety for all Washington students as well as for students on campuses across the nation. The legislature finds that sexual misconduct, which may include harassment or assault, has serious public health and safety effects on students in Washington. These effects may deprive students of their opportunities to obtain an education which would otherwise improve their lives and health, and that of their own children. Other effects include an employee in a position of power and authority over students causing irreversible harm to the physical and mental health of students from sexual misconduct. The legislature finds that students of any postsecondary educational institution in Washington should be protected from their institution hiring an employee who has been found to have committed sexual misconduct at another postsecondary educational institution. The legislature, therefore, also finds that postsecondary educational institutions in Washington need to know if a prospective employee has been found to have committed sexual misconduct while employed at another institution. Therefore, the legislature intends to require postsecondary educational institutions to inquire about and conduct reference checks on any applicant the institution intends to extend an offer of employment to, regarding whether the applicant has ever been found to have committed, or is being investigated for, sexual misconduct. The legislature finds that nondisclosure agreements which prevent an institution from disclosing that an employee has committed sexual misconduct create a high potential for students in jeopardy of being victimized. Therefore, the legislature finds such nondisclosure agreements between an employee and institution, pursuant to which the institution agrees not to disclose findings of sexual misconduct supported by a preponderance of evidence or not to complete an investigation, are against public policy and should not be entered into by any Washington postsecondary educational institution and should not be enforced by Washington courts. Therefore, the legislature intends to provide clarity and direction to postsecondary educational institutions for disclosing substantiated findings of sexual misconduct committed by its employees against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 </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rPr/>
        <w:t xml:space="preserve">(3) "Employer" includes postsecondary educational institutions in this or any other state.</w:t>
      </w:r>
    </w:p>
    <w:p>
      <w:pPr>
        <w:spacing w:before="0" w:after="0" w:line="408" w:lineRule="exact"/>
        <w:ind w:left="0" w:right="0" w:firstLine="576"/>
        <w:jc w:val="left"/>
      </w:pPr>
      <w:r>
        <w:rPr/>
        <w:t xml:space="preserve">(4)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rPr/>
        <w:t xml:space="preserve">(5)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rPr/>
        <w:t xml:space="preserve">(6) "Student" means a person enrolled at a postsecondary educational institution and for whom educational records are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public four-year institutions of higher education shall report the following to the governor and the appropriate committees of the legislature:</w:t>
      </w:r>
    </w:p>
    <w:p>
      <w:pPr>
        <w:spacing w:before="0" w:after="0" w:line="408" w:lineRule="exact"/>
        <w:ind w:left="0" w:right="0" w:firstLine="576"/>
        <w:jc w:val="left"/>
      </w:pPr>
      <w:r>
        <w:rPr/>
        <w:t xml:space="preserve">(a) Summaries of any campus climate assessments conducted since the effective date of this section that are designed to gauge the prevalence of sexual misconduct on college and university campuses;</w:t>
      </w:r>
    </w:p>
    <w:p>
      <w:pPr>
        <w:spacing w:before="0" w:after="0" w:line="408" w:lineRule="exact"/>
        <w:ind w:left="0" w:right="0" w:firstLine="576"/>
        <w:jc w:val="left"/>
      </w:pPr>
      <w:r>
        <w:rPr/>
        <w:t xml:space="preserve">(b) Efforts to reach out to and capture information from students who have traditionally been marginalized or experience disproportionate impacts of systemic oppression based on, for example, race, ethnicity, nationality, sexual orientation, gender identity, gender expression, and disability;</w:t>
      </w:r>
    </w:p>
    <w:p>
      <w:pPr>
        <w:spacing w:before="0" w:after="0" w:line="408" w:lineRule="exact"/>
        <w:ind w:left="0" w:right="0" w:firstLine="576"/>
        <w:jc w:val="left"/>
      </w:pPr>
      <w:r>
        <w:rPr/>
        <w:t xml:space="preserve">(c) How information obtained in the assessments was used to design and improve policies, programs, and resources for the campus community; and</w:t>
      </w:r>
    </w:p>
    <w:p>
      <w:pPr>
        <w:spacing w:before="0" w:after="0" w:line="408" w:lineRule="exact"/>
        <w:ind w:left="0" w:right="0" w:firstLine="576"/>
        <w:jc w:val="left"/>
      </w:pPr>
      <w:r>
        <w:rPr/>
        <w:t xml:space="preserve">(d) The impacts of this act on institutional hiring practices, campus safety, and other relevant considerations.</w:t>
      </w:r>
    </w:p>
    <w:p>
      <w:pPr>
        <w:spacing w:before="0" w:after="0" w:line="408" w:lineRule="exact"/>
        <w:ind w:left="0" w:right="0" w:firstLine="576"/>
        <w:jc w:val="left"/>
      </w:pPr>
      <w:r>
        <w:rPr/>
        <w:t xml:space="preserve">(2) This section expires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provision of a settlement agreement executed subsequent to the effective date of this section between a postsecondary educational institution and an employee is against public policy and void and unenforceable if the provision prohibits the employee, the institution, a survivor, or any other person from disclosing that the employee has either:</w:t>
      </w:r>
    </w:p>
    <w:p>
      <w:pPr>
        <w:spacing w:before="0" w:after="0" w:line="408" w:lineRule="exact"/>
        <w:ind w:left="0" w:right="0" w:firstLine="576"/>
        <w:jc w:val="left"/>
      </w:pPr>
      <w:r>
        <w:rPr/>
        <w:t xml:space="preserve">(a) Been the subject of substantiated findings of sexual misconduct; or</w:t>
      </w:r>
    </w:p>
    <w:p>
      <w:pPr>
        <w:spacing w:before="0" w:after="0" w:line="408" w:lineRule="exact"/>
        <w:ind w:left="0" w:right="0" w:firstLine="576"/>
        <w:jc w:val="left"/>
      </w:pPr>
      <w:r>
        <w:rPr/>
        <w:t xml:space="preserve">(b) Is the subject of an investigation into sexual misconduct that is not yet complete.</w:t>
      </w:r>
    </w:p>
    <w:p>
      <w:pPr>
        <w:spacing w:before="0" w:after="0" w:line="408" w:lineRule="exact"/>
        <w:ind w:left="0" w:right="0" w:firstLine="576"/>
        <w:jc w:val="left"/>
      </w:pPr>
      <w:r>
        <w:rPr/>
        <w:t xml:space="preserve">(2) A settlement agreement may contain provisions requiring nondisclosure of personal identifying information of persons filing complaints or making allegations and of any witnesses asked to participate in an investigation of the allegations. </w:t>
      </w:r>
    </w:p>
    <w:p>
      <w:pPr>
        <w:spacing w:before="0" w:after="0" w:line="408" w:lineRule="exact"/>
        <w:ind w:left="0" w:right="0" w:firstLine="576"/>
        <w:jc w:val="left"/>
      </w:pPr>
      <w:r>
        <w:rPr/>
        <w:t xml:space="preserve">(3) Personal identifying information in a settlement agreement that reveals the identity of persons filing complaints or making allegations and of any witnesses asked to participate in an investigation of the allegations is exempt from public disclosure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Unless the victim of the alleged sexual misconduct requests otherwise, when a postsecondary educational institution investigates a complaint or allegation of sexual misconduct committed by an employee against a student of the institution, the institution shall complete the investigation whether or not the employee voluntarily or involuntarily leaves employment with the institution. When the institution completes its investigation, the institution shall make written findings of whether the complaint or allegation is substantiated. </w:t>
      </w:r>
    </w:p>
    <w:p>
      <w:pPr>
        <w:spacing w:before="0" w:after="0" w:line="408" w:lineRule="exact"/>
        <w:ind w:left="0" w:right="0" w:firstLine="576"/>
        <w:jc w:val="left"/>
      </w:pPr>
      <w:r>
        <w:rPr/>
        <w:t xml:space="preserve">(2)(a) A postsecondary educational institution shall include in the employee's personnel file or employment records any substantiated findings of sexual misconduct committed by the employee while the employee was employed with the postsecondary educational institution. </w:t>
      </w:r>
    </w:p>
    <w:p>
      <w:pPr>
        <w:spacing w:before="0" w:after="0" w:line="408" w:lineRule="exact"/>
        <w:ind w:left="0" w:right="0" w:firstLine="576"/>
        <w:jc w:val="left"/>
      </w:pPr>
      <w:r>
        <w:rPr/>
        <w:t xml:space="preserve">(b) When disclosing records included in an employee's personnel file or employment records under this section, the institution shall keep personal identifying information of the complainant and any witnesses confidential, unless disclosure of identifying information is agreed to by the complainant or witnesses or required under law. </w:t>
      </w:r>
    </w:p>
    <w:p>
      <w:pPr>
        <w:spacing w:before="0" w:after="0" w:line="408" w:lineRule="exact"/>
        <w:ind w:left="0" w:right="0" w:firstLine="576"/>
        <w:jc w:val="left"/>
      </w:pPr>
      <w:r>
        <w:rPr/>
        <w:t xml:space="preserve">(c) Personal identifying information in an employee's file or employment records that reveals the identity of the complainant and any witnesses is exempt from public disclosure pursuant to section 7 of this act.</w:t>
      </w:r>
    </w:p>
    <w:p>
      <w:pPr>
        <w:spacing w:before="0" w:after="0" w:line="408" w:lineRule="exact"/>
        <w:ind w:left="0" w:right="0" w:firstLine="576"/>
        <w:jc w:val="left"/>
      </w:pPr>
      <w:r>
        <w:rPr/>
        <w:t xml:space="preserve">(3) For purposes of this section, postsecondary educational institutions shall use a preponderance of the evidence standard when determining whether findings are substantiated. </w:t>
      </w:r>
    </w:p>
    <w:p>
      <w:pPr>
        <w:spacing w:before="0" w:after="0" w:line="408" w:lineRule="exact"/>
        <w:ind w:left="0" w:right="0" w:firstLine="576"/>
        <w:jc w:val="left"/>
      </w:pPr>
      <w:r>
        <w:rPr/>
        <w:t xml:space="preserve">(4) For purposes of this section and section 6 of this act, "substantiated" means the employee has committed sexual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October 1, 2020, prior to an official offer of employment to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 </w:t>
      </w:r>
    </w:p>
    <w:p>
      <w:pPr>
        <w:spacing w:before="0" w:after="0" w:line="408" w:lineRule="exact"/>
        <w:ind w:left="0" w:right="0" w:firstLine="576"/>
        <w:jc w:val="left"/>
      </w:pPr>
      <w:r>
        <w:rPr/>
        <w:t xml:space="preserve">(c) Releasing the applicant's current and past employers, and employees acting on behalf of that employer, from any liability for providing information described in (b) of this subsection.</w:t>
      </w:r>
    </w:p>
    <w:p>
      <w:pPr>
        <w:spacing w:before="0" w:after="0" w:line="408" w:lineRule="exact"/>
        <w:ind w:left="0" w:right="0" w:firstLine="576"/>
        <w:jc w:val="left"/>
      </w:pPr>
      <w:r>
        <w:rPr/>
        <w:t xml:space="preserve">(2) Beginning July 1, 2021, prior to an official offer of employment to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postsecondary educational institution employers provide the information, if any, described in subsection (1)(b) of this section. The request must include a copy of the declaration and statement signed by the applicant under subsection (1) of this section; and </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 </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 </w:t>
      </w:r>
    </w:p>
    <w:p>
      <w:pPr>
        <w:spacing w:before="0" w:after="0" w:line="408" w:lineRule="exact"/>
        <w:ind w:left="0" w:right="0" w:firstLine="576"/>
        <w:jc w:val="left"/>
      </w:pPr>
      <w:r>
        <w:rPr/>
        <w:t xml:space="preserve">(c) If, by the effective date of this section, a postsecondary educational institution does not have existing procedures for disclosing information requested under this subsection, the institution must establish procedures to begin implementing the disclosure requirements of this subsection no later than July 1, 2021. </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section 7 of this act.</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 </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For the purposes of sections 2 through 6 of this act regarding postsecondary educational institutions, personal identifying information in an employee personnel file, student file, investigation file, settlement agreement, or other files held by a postsecondary educational institution that reveals the identity of witnesses to or victims of sexual misconduct committed at the postsecondary educational institution by an employee of the institution are exempt from public disclosure and copying. If the victim or witness indicates a desire for disclosure of the victim's or witness' personal identifying information, such desire shall govern.</w:t>
      </w:r>
    </w:p>
    <w:p>
      <w:pPr>
        <w:spacing w:before="0" w:after="0" w:line="408" w:lineRule="exact"/>
        <w:ind w:left="0" w:right="0" w:firstLine="576"/>
        <w:jc w:val="left"/>
      </w:pPr>
      <w:r>
        <w:rPr/>
        <w:t xml:space="preserve">(2) For purposes of this section, "witness" does not mean an employee under investigation for allegations of sexual misconduct.</w:t>
      </w:r>
    </w:p>
    <w:p/>
    <w:p>
      <w:pPr>
        <w:jc w:val="center"/>
      </w:pPr>
      <w:r>
        <w:rPr>
          <w:b/>
        </w:rPr>
        <w:t>--- END ---</w:t>
      </w:r>
    </w:p>
    <w:sectPr>
      <w:pgNumType w:start="1"/>
      <w:footerReference xmlns:r="http://schemas.openxmlformats.org/officeDocument/2006/relationships" r:id="Rdcfedd6d604048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7922c72a34bf1" /><Relationship Type="http://schemas.openxmlformats.org/officeDocument/2006/relationships/footer" Target="/word/footer1.xml" Id="Rdcfedd6d604048f1" /></Relationships>
</file>