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2f9f7f20347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2645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Smith, Eslick,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photovoltaic module stewardship and takeback program; amending RCW 70.355.010;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u w:val="single"/>
        </w:rPr>
        <w:t xml:space="preserve">(h)</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(j)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(k)</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w:t>
      </w:r>
      <w:r>
        <w:t>((</w:t>
      </w:r>
      <w:r>
        <w:rPr>
          <w:strike/>
        </w:rPr>
        <w:t xml:space="preserve">January 1, 2020</w:t>
      </w:r>
      <w:r>
        <w:t>))</w:t>
      </w:r>
      <w:r>
        <w:rPr/>
        <w:t xml:space="preserve"> </w:t>
      </w:r>
      <w:r>
        <w:rPr>
          <w:u w:val="single"/>
        </w:rPr>
        <w:t xml:space="preserve">July 1, 2022</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w:t>
      </w:r>
      <w:r>
        <w:rPr>
          <w:u w:val="single"/>
        </w:rPr>
        <w:t xml:space="preserve">of their</w:t>
      </w:r>
      <w:r>
        <w:rPr/>
        <w:t xml:space="preserve">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w:t>
      </w:r>
      <w:r>
        <w:t>((</w:t>
      </w:r>
      <w:r>
        <w:rPr>
          <w:strike/>
        </w:rPr>
        <w:t xml:space="preserve">the</w:t>
      </w:r>
      <w:r>
        <w:t>))</w:t>
      </w:r>
      <w:r>
        <w:rPr/>
        <w:t xml:space="preserve"> </w:t>
      </w:r>
      <w:r>
        <w:rPr>
          <w:u w:val="single"/>
        </w:rPr>
        <w:t xml:space="preserve">their</w:t>
      </w:r>
      <w:r>
        <w:rPr/>
        <w:t xml:space="preserv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2024</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w:t>
      </w:r>
      <w:r>
        <w:t>((</w:t>
      </w:r>
      <w:r>
        <w:rPr>
          <w:strike/>
        </w:rPr>
        <w:t xml:space="preserve">January 1, 2021</w:t>
      </w:r>
      <w:r>
        <w:t>))</w:t>
      </w:r>
      <w:r>
        <w:rPr/>
        <w:t xml:space="preserve"> </w:t>
      </w:r>
      <w:r>
        <w:rPr>
          <w:u w:val="single"/>
        </w:rPr>
        <w:t xml:space="preserve">July 1, 2023</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University extension energy program must convene a photovoltaic module recovery, reuse, and recycling work group to review and provide recommendations on potential methodologies for the management of end-of-life photovoltaic modules, including modules from utility scale solar projects.</w:t>
      </w:r>
    </w:p>
    <w:p>
      <w:pPr>
        <w:spacing w:before="0" w:after="0" w:line="408" w:lineRule="exact"/>
        <w:ind w:left="0" w:right="0" w:firstLine="576"/>
        <w:jc w:val="left"/>
      </w:pPr>
      <w:r>
        <w:rPr/>
        <w:t xml:space="preserve">(2) The membership of the work group convened under this section must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environmental organization with expertise in waste minimization;</w:t>
      </w:r>
    </w:p>
    <w:p>
      <w:pPr>
        <w:spacing w:before="0" w:after="0" w:line="408" w:lineRule="exact"/>
        <w:ind w:left="0" w:right="0" w:firstLine="576"/>
        <w:jc w:val="left"/>
      </w:pPr>
      <w:r>
        <w:rPr/>
        <w:t xml:space="preserve">(g) A city solid waste program;</w:t>
      </w:r>
    </w:p>
    <w:p>
      <w:pPr>
        <w:spacing w:before="0" w:after="0" w:line="408" w:lineRule="exact"/>
        <w:ind w:left="0" w:right="0" w:firstLine="576"/>
        <w:jc w:val="left"/>
      </w:pPr>
      <w:r>
        <w:rPr/>
        <w:t xml:space="preserve">(h) A county solid waste program;</w:t>
      </w:r>
    </w:p>
    <w:p>
      <w:pPr>
        <w:spacing w:before="0" w:after="0" w:line="408" w:lineRule="exact"/>
        <w:ind w:left="0" w:right="0" w:firstLine="576"/>
        <w:jc w:val="left"/>
      </w:pPr>
      <w:r>
        <w:rPr/>
        <w:t xml:space="preserve">(i) An organization with expertise in photovoltaic module recycling;</w:t>
      </w:r>
    </w:p>
    <w:p>
      <w:pPr>
        <w:spacing w:before="0" w:after="0" w:line="408" w:lineRule="exact"/>
        <w:ind w:left="0" w:right="0" w:firstLine="576"/>
        <w:jc w:val="left"/>
      </w:pPr>
      <w:r>
        <w:rPr/>
        <w:t xml:space="preserve">(j) A community-based environmental justice group; and</w:t>
      </w:r>
    </w:p>
    <w:p>
      <w:pPr>
        <w:spacing w:before="0" w:after="0" w:line="408" w:lineRule="exact"/>
        <w:ind w:left="0" w:right="0" w:firstLine="576"/>
        <w:jc w:val="left"/>
      </w:pPr>
      <w:r>
        <w:rPr/>
        <w:t xml:space="preserve">(k) The department of ecology.</w:t>
      </w:r>
    </w:p>
    <w:p>
      <w:pPr>
        <w:spacing w:before="0" w:after="0" w:line="408" w:lineRule="exact"/>
        <w:ind w:left="0" w:right="0" w:firstLine="576"/>
        <w:jc w:val="left"/>
      </w:pPr>
      <w:r>
        <w:rPr/>
        <w:t xml:space="preserve">(3) Participation in the work group convened under this section is strictly voluntary and without compensation or reimbursement.</w:t>
      </w:r>
    </w:p>
    <w:p>
      <w:pPr>
        <w:spacing w:before="0" w:after="0" w:line="408" w:lineRule="exact"/>
        <w:ind w:left="0" w:right="0" w:firstLine="576"/>
        <w:jc w:val="left"/>
      </w:pPr>
      <w:r>
        <w:rPr/>
        <w:t xml:space="preserve">(4) The Washington State University extension energy program must submit its findings and recommendations in a final report to the legislature and the governor, consistent with RCW 43.01.036, by December 1, 2021.</w:t>
      </w:r>
    </w:p>
    <w:p>
      <w:pPr>
        <w:spacing w:before="0" w:after="0" w:line="408" w:lineRule="exact"/>
        <w:ind w:left="0" w:right="0" w:firstLine="576"/>
        <w:jc w:val="left"/>
      </w:pPr>
      <w:r>
        <w:rPr/>
        <w:t xml:space="preserve">(5) This section expires January 31, 2022.</w:t>
      </w:r>
    </w:p>
    <w:p/>
    <w:p>
      <w:pPr>
        <w:jc w:val="center"/>
      </w:pPr>
      <w:r>
        <w:rPr>
          <w:b/>
        </w:rPr>
        <w:t>--- END ---</w:t>
      </w:r>
    </w:p>
    <w:sectPr>
      <w:pgNumType w:start="1"/>
      <w:footerReference xmlns:r="http://schemas.openxmlformats.org/officeDocument/2006/relationships" r:id="R89b06ab1566840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eb7d75c6c4c06" /><Relationship Type="http://schemas.openxmlformats.org/officeDocument/2006/relationships/footer" Target="/word/footer1.xml" Id="R89b06ab156684097" /></Relationships>
</file>