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2e7e0afcfd4ed5" /></Relationships>
</file>

<file path=word/document.xml><?xml version="1.0" encoding="utf-8"?>
<w:document xmlns:w="http://schemas.openxmlformats.org/wordprocessingml/2006/main">
  <w:body>
    <w:p>
      <w:pPr>
        <w:jc w:val="left"/>
      </w:pPr>
      <w:r>
        <w:rPr>
          <w:u w:val="single"/>
        </w:rPr>
        <w:t>HOUSE RESOLUTION NO. 2019-4626</w:t>
      </w:r>
      <w:r>
        <w:t xml:space="preserve">, by </w:t>
      </w:r>
      <w:r>
        <w:t>Representatives Chambers and Gildon</w:t>
      </w:r>
    </w:p>
    <w:p/>
    <w:p>
      <w:pPr>
        <w:spacing w:before="0" w:after="0" w:line="240" w:lineRule="exact"/>
        <w:ind w:left="0" w:right="0" w:firstLine="576"/>
        <w:jc w:val="left"/>
      </w:pPr>
      <w:r>
        <w:rPr/>
        <w:t xml:space="preserve">WHEREAS, For the past eighty-six years, the annual Daffodil Festival has been a cherished tradition for the people of Pierce County; and</w:t>
      </w:r>
    </w:p>
    <w:p>
      <w:pPr>
        <w:spacing w:before="0" w:after="0" w:line="240" w:lineRule="exact"/>
        <w:ind w:left="0" w:right="0" w:firstLine="576"/>
        <w:jc w:val="left"/>
      </w:pPr>
      <w:r>
        <w:rPr/>
        <w:t xml:space="preserve">WHEREAS, The Daffodil Festival has been an anticipated event that continues to bring communities together to celebrate unity within our diverse community; and</w:t>
      </w:r>
    </w:p>
    <w:p>
      <w:pPr>
        <w:spacing w:before="0" w:after="0" w:line="240" w:lineRule="exact"/>
        <w:ind w:left="0" w:right="0" w:firstLine="576"/>
        <w:jc w:val="left"/>
      </w:pPr>
      <w:r>
        <w:rPr/>
        <w:t xml:space="preserve">WHEREAS, Since its inception in the 1920's as a modest garden party, it has grown into the festival that we all know and love today; and</w:t>
      </w:r>
    </w:p>
    <w:p>
      <w:pPr>
        <w:spacing w:before="0" w:after="0" w:line="240" w:lineRule="exact"/>
        <w:ind w:left="0" w:right="0" w:firstLine="576"/>
        <w:jc w:val="left"/>
      </w:pPr>
      <w:r>
        <w:rPr/>
        <w:t xml:space="preserve">WHEREAS, Each year, twenty-three young women pass a rigorous selection process to represent their schools and Pierce County communities; and</w:t>
      </w:r>
    </w:p>
    <w:p>
      <w:pPr>
        <w:spacing w:before="0" w:after="0" w:line="240" w:lineRule="exact"/>
        <w:ind w:left="0" w:right="0" w:firstLine="576"/>
        <w:jc w:val="left"/>
      </w:pPr>
      <w:r>
        <w:rPr/>
        <w:t xml:space="preserve">WHEREAS, Members of the Royal Court serve as role models for youth around our region. Their volunteerism, civic pride, and willingness to be ambassadors for Pierce County serve as shining examples for all youth in the community; and</w:t>
      </w:r>
    </w:p>
    <w:p>
      <w:pPr>
        <w:spacing w:before="0" w:after="0" w:line="240" w:lineRule="exact"/>
        <w:ind w:left="0" w:right="0" w:firstLine="576"/>
        <w:jc w:val="left"/>
      </w:pPr>
      <w:r>
        <w:rPr/>
        <w:t xml:space="preserve">WHEREAS, This year's Daffodil Court includes: Kyla Stout, Puyallup High School; Taychell Lott, Franklin Pierce High School; Haley Beyer, Rogers High School; Katherine Gilbert, White River High School; Megan Van, Henry Foss High School; Linda Tran, Clover Park High School; Chloe Sawyer, Eatonville High School; Sharon Ryu, Curtis High School; Grace Pitts, Wilson High School; Lindsy Hatch, Sumner High School; Yennhi Truong, Mt Tahoma High School; Raegan Frasier, Orting High School; Alexis Owen, Graham Kapowsin High School; Alyssa Black, Bonney Lake High School; Grace Mattson, Fife High School; Tatiana Crichton, Bethel High School; Emily Young, Lakes High School; Osheonna Green, Washington High School; Abegale McDermot, Stadium High School; Jessica Daub, Chief Leschi High School; Kimberly Lengyel, Emerald Ridge High School; Jordyn Warner, Spanaway Lake High School; and Araya Zackery, Lincoln High School; </w:t>
      </w:r>
    </w:p>
    <w:p>
      <w:pPr>
        <w:spacing w:before="0" w:after="0" w:line="240" w:lineRule="exact"/>
        <w:ind w:left="0" w:right="0" w:firstLine="576"/>
        <w:jc w:val="left"/>
      </w:pPr>
      <w:r>
        <w:rPr/>
        <w:t xml:space="preserve">NOW, THEREFORE, BE IT RESOLVED, That the House of Representatives recognize and honor the many contributions made to our state by the Daffodil Festival, its organizers, and its Royal Court for the past eighty-six years;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2019 Daffodil Festival Officers and to the members of the 2019 Daffodil Festival Royalty. </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3c61d98d964dad" /></Relationships>
</file>