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88751c84ca4157" /></Relationships>
</file>

<file path=word/document.xml><?xml version="1.0" encoding="utf-8"?>
<w:document xmlns:w="http://schemas.openxmlformats.org/wordprocessingml/2006/main">
  <w:body>
    <w:p>
      <w:r>
        <w:t>S-1089.1</w:t>
      </w:r>
    </w:p>
    <w:p>
      <w:pPr>
        <w:jc w:val="center"/>
      </w:pPr>
      <w:r>
        <w:t>_______________________________________________</w:t>
      </w:r>
    </w:p>
    <w:p/>
    <w:p>
      <w:pPr>
        <w:jc w:val="center"/>
      </w:pPr>
      <w:r>
        <w:rPr>
          <w:b/>
        </w:rPr>
        <w:t>SUBSTITUTE SENATE BILL 5151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Wilson, L., Becker, Honeyford, Zeiger, and Short)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growth management hearings board to topically index the rulings, decisions, and orders it publishes; and reenacting and amending RCW 36.70A.270.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w:t>
      </w:r>
      <w:r>
        <w:t>((</w:t>
      </w:r>
      <w:r>
        <w:rPr>
          <w:strike/>
        </w:rPr>
        <w:t xml:space="preserve">and decisions</w:t>
      </w:r>
      <w:r>
        <w:t>))</w:t>
      </w:r>
      <w:r>
        <w:rPr/>
        <w:t xml:space="preserve"> it renders and arrange for the reasonable distribution of the rules </w:t>
      </w:r>
      <w:r>
        <w:t>((</w:t>
      </w:r>
      <w:r>
        <w:rPr>
          <w:strike/>
        </w:rPr>
        <w:t xml:space="preserve">and decisions</w:t>
      </w:r>
      <w:r>
        <w:t>))</w:t>
      </w:r>
      <w:r>
        <w:rPr/>
        <w:t xml:space="preserve">.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w:t>
      </w:r>
      <w:r>
        <w:rPr>
          <w:u w:val="single"/>
        </w:rPr>
        <w:t xml:space="preserve">The board must publish all decisions and orders on a searchable database made available on the board's web site. To ensure uniformity and usability of the searchable database, the board must, in coordination with department of commerce and other interested stakeholders, develop a rational system of categorizing its decisions and orders. The board's web site must allow a user to search decisions and orders by topic, party, and geographic location or by natural language.</w:t>
      </w:r>
    </w:p>
    <w:p>
      <w:pPr>
        <w:spacing w:before="0" w:after="0" w:line="408" w:lineRule="exact"/>
        <w:ind w:left="0" w:right="0" w:firstLine="576"/>
        <w:jc w:val="left"/>
      </w:pPr>
      <w:r>
        <w:rPr>
          <w:u w:val="single"/>
        </w:rPr>
        <w:t xml:space="preserve">All rulings, decisions, and orders issued before January 1, 2019, must be published by June 30, 2020.</w:t>
      </w:r>
    </w:p>
    <w:p>
      <w:pPr>
        <w:spacing w:before="0" w:after="0" w:line="408" w:lineRule="exact"/>
        <w:ind w:left="0" w:right="0" w:firstLine="576"/>
        <w:jc w:val="left"/>
      </w:pPr>
      <w:r>
        <w:rPr>
          <w:u w:val="single"/>
        </w:rPr>
        <w:t xml:space="preserve">(9)</w:t>
      </w:r>
      <w:r>
        <w:rPr/>
        <w:t xml:space="preserve">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
      <w:pPr>
        <w:jc w:val="center"/>
      </w:pPr>
      <w:r>
        <w:rPr>
          <w:b/>
        </w:rPr>
        <w:t>--- END ---</w:t>
      </w:r>
    </w:p>
    <w:sectPr>
      <w:pgNumType w:start="1"/>
      <w:footerReference xmlns:r="http://schemas.openxmlformats.org/officeDocument/2006/relationships" r:id="R60947f6c159f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57fde014544036" /><Relationship Type="http://schemas.openxmlformats.org/officeDocument/2006/relationships/footer" Target="/word/footer1.xml" Id="R60947f6c159f4dea" /></Relationships>
</file>