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2ee2d20f24f83" /></Relationships>
</file>

<file path=word/document.xml><?xml version="1.0" encoding="utf-8"?>
<w:document xmlns:w="http://schemas.openxmlformats.org/wordprocessingml/2006/main">
  <w:body>
    <w:p>
      <w:r>
        <w:t>Z-0424.1</w:t>
      </w:r>
    </w:p>
    <w:p>
      <w:pPr>
        <w:jc w:val="center"/>
      </w:pPr>
      <w:r>
        <w:t>_______________________________________________</w:t>
      </w:r>
    </w:p>
    <w:p/>
    <w:p>
      <w:pPr>
        <w:jc w:val="center"/>
      </w:pPr>
      <w:r>
        <w:rPr>
          <w:b/>
        </w:rPr>
        <w:t>SENATE BILL 5393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Rolfes, Frockt, McCoy, Wellman, Liias, Pedersen, Darneille, Dhingra, Van De Wege, Hunt, Wilson, C., Keiser, and Kuderer; by request of Office of the Governor</w:t>
      </w:r>
    </w:p>
    <w:p/>
    <w:p>
      <w:r>
        <w:rPr>
          <w:t xml:space="preserve">Read first time 01/18/19.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43.88C.010, 28B.10.790, 28B.12.030, 28B.92.040, 28B.92.050,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Allocations must be made on the basis of estimated eligible participants enrolled in eligible institutions of higher education or apprenticeship programs. All eligible students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beginning in academic year 2021-22.</w:t>
      </w:r>
    </w:p>
    <w:p>
      <w:pPr>
        <w:spacing w:before="0" w:after="0" w:line="408" w:lineRule="exact"/>
        <w:ind w:left="0" w:right="0" w:firstLine="576"/>
        <w:jc w:val="left"/>
      </w:pPr>
      <w:r>
        <w:rPr/>
        <w:t xml:space="preserve">(5) Students who demonstrate financial need under section 3 of this act and meet the following requirements are eligible for the Washington college promise scholarship program:</w:t>
      </w:r>
    </w:p>
    <w:p>
      <w:pPr>
        <w:spacing w:before="0" w:after="0" w:line="408" w:lineRule="exact"/>
        <w:ind w:left="0" w:right="0" w:firstLine="576"/>
        <w:jc w:val="left"/>
      </w:pPr>
      <w:r>
        <w:rPr/>
        <w:t xml:space="preserve">(a) To be eligible for the Washington college promise scholarship, students must be enrolled or accepted for enrollment for at least three quarter credits or the equivalent semester credits at an institution of higher education in Washington as defined in RCW 28B.92.030 or enrolled in a registered apprenticeship program approved under chapter 40.04 RCW.</w:t>
      </w:r>
    </w:p>
    <w:p>
      <w:pPr>
        <w:spacing w:before="0" w:after="0" w:line="408" w:lineRule="exact"/>
        <w:ind w:left="0" w:right="0" w:firstLine="576"/>
        <w:jc w:val="left"/>
      </w:pPr>
      <w:r>
        <w:rPr/>
        <w:t xml:space="preserve">(b) The Washington college promise scholarship is available to:</w:t>
      </w:r>
    </w:p>
    <w:p>
      <w:pPr>
        <w:spacing w:before="0" w:after="0" w:line="408" w:lineRule="exact"/>
        <w:ind w:left="0" w:right="0" w:firstLine="576"/>
        <w:jc w:val="left"/>
      </w:pPr>
      <w:r>
        <w:rPr/>
        <w:t xml:space="preserve">(i) Students who are resident students as defined in RCW 28B.15.012(2) (a) through (e); or</w:t>
      </w:r>
    </w:p>
    <w:p>
      <w:pPr>
        <w:spacing w:before="0" w:after="0" w:line="408" w:lineRule="exact"/>
        <w:ind w:left="0" w:right="0" w:firstLine="576"/>
        <w:jc w:val="left"/>
      </w:pPr>
      <w:r>
        <w:rPr/>
        <w:t xml:space="preserve">(ii) Any person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a marginal amount.</w:t>
      </w:r>
    </w:p>
    <w:p>
      <w:pPr>
        <w:spacing w:before="0" w:after="0" w:line="408" w:lineRule="exact"/>
        <w:ind w:left="0" w:right="0" w:firstLine="576"/>
        <w:jc w:val="left"/>
      </w:pPr>
      <w:r>
        <w:rPr/>
        <w:t xml:space="preserve">(8) Qualifications for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(10)(a) A part-time student enrolled in three to six credit-bearing quarter credits, or the equivalent semester credits, is eligible for a Washington college promise scholarship.</w:t>
      </w:r>
    </w:p>
    <w:p>
      <w:pPr>
        <w:spacing w:before="0" w:after="0" w:line="408" w:lineRule="exact"/>
        <w:ind w:left="0" w:right="0" w:firstLine="576"/>
        <w:jc w:val="left"/>
      </w:pPr>
      <w:r>
        <w:rPr/>
        <w:t xml:space="preserve">(b) A part-time precollege student who is enrolled in three to six credit-bearing quarter credits, or the equivalent semester credits, may receive a Washington college promise scholarship for up to one academic year before beginning a program that leads to a degree or certificate.</w:t>
      </w:r>
    </w:p>
    <w:p>
      <w:pPr>
        <w:spacing w:before="0" w:after="0" w:line="408" w:lineRule="exact"/>
        <w:ind w:left="0" w:right="0" w:firstLine="576"/>
        <w:jc w:val="left"/>
      </w:pPr>
      <w:r>
        <w:rPr/>
        <w:t xml:space="preserve">(c) An institution of higher education may award a Washington college promise scholarship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Washington college promise scholarship from that institution;</w:t>
      </w:r>
    </w:p>
    <w:p>
      <w:pPr>
        <w:spacing w:before="0" w:after="0" w:line="408" w:lineRule="exact"/>
        <w:ind w:left="0" w:right="0" w:firstLine="576"/>
        <w:jc w:val="left"/>
      </w:pPr>
      <w:r>
        <w:rPr/>
        <w:t xml:space="preserve">(ii) The student completes the required financial aid application approved by the office;</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Washington college promise scholarship; and</w:t>
      </w:r>
    </w:p>
    <w:p>
      <w:pPr>
        <w:spacing w:before="0" w:after="0" w:line="408" w:lineRule="exact"/>
        <w:ind w:left="0" w:right="0" w:firstLine="576"/>
        <w:jc w:val="left"/>
      </w:pPr>
      <w:r>
        <w:rPr/>
        <w:t xml:space="preserve">(iv) The student has signed a document attesting to the fact that the financial information provided on the financial aid application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(d)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Institutions of higher education shall award the student all need-based and merit-based financial aid for which the student would otherwise qualify. The Washington college promise scholarship is intended to replace unmet financial need associated with the costs of postsecondary education including loans, and, at the student's option, work-study award, before any other grants or scholarships are reduced.</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between zero and fifty percent of the state median family income shall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"Student who demonstrates financial need" means a student enrolled or accepted for enrollment at a postsecondary institution who, according to a system of need analysis approved by the office of student financial assistance, demonstrates a financial inability to bear the total cost of education for any semester or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050</w:t>
      </w:r>
      <w:r>
        <w:rPr/>
        <w:t xml:space="preserve"> and 2011 1st sp.s. c 11 s 161 are each amended to read as follows:</w:t>
      </w:r>
    </w:p>
    <w:p>
      <w:pPr>
        <w:spacing w:before="0" w:after="0" w:line="408" w:lineRule="exact"/>
        <w:ind w:left="0" w:right="0" w:firstLine="576"/>
        <w:jc w:val="left"/>
      </w:pPr>
      <w:r>
        <w:rPr/>
        <w:t xml:space="preserve">The office shall have the following powers and duties:</w:t>
      </w:r>
    </w:p>
    <w:p>
      <w:pPr>
        <w:spacing w:before="0" w:after="0" w:line="408" w:lineRule="exact"/>
        <w:ind w:left="0" w:right="0" w:firstLine="576"/>
        <w:jc w:val="left"/>
      </w:pPr>
      <w:r>
        <w:rPr/>
        <w:t xml:space="preserve">(1) Conduct a full analysis of student financial aid as a means of:</w:t>
      </w:r>
    </w:p>
    <w:p>
      <w:pPr>
        <w:spacing w:before="0" w:after="0" w:line="408" w:lineRule="exact"/>
        <w:ind w:left="0" w:right="0" w:firstLine="576"/>
        <w:jc w:val="left"/>
      </w:pPr>
      <w:r>
        <w:rPr/>
        <w:t xml:space="preserve">(a) Fulfilling educational aspirations of students of the state of Washington, and</w:t>
      </w:r>
    </w:p>
    <w:p>
      <w:pPr>
        <w:spacing w:before="0" w:after="0" w:line="408" w:lineRule="exact"/>
        <w:ind w:left="0" w:right="0" w:firstLine="576"/>
        <w:jc w:val="left"/>
      </w:pPr>
      <w:r>
        <w:rPr/>
        <w:t xml:space="preserve">(b) Improving the general, social, cultural, and economic character of the state.</w:t>
      </w:r>
    </w:p>
    <w:p>
      <w:pPr>
        <w:spacing w:before="0" w:after="0" w:line="408" w:lineRule="exact"/>
        <w:ind w:left="0" w:right="0" w:firstLine="576"/>
        <w:jc w:val="left"/>
      </w:pPr>
      <w:r>
        <w:rPr/>
        <w:t xml:space="preserve">Such an analysis will be a continuous one and will yield current information relevant to needed improvements in the state program of student financial aid. The office will disseminate the information yielded by their analyses to all appropriate individuals and agents.</w:t>
      </w:r>
    </w:p>
    <w:p>
      <w:pPr>
        <w:spacing w:before="0" w:after="0" w:line="408" w:lineRule="exact"/>
        <w:ind w:left="0" w:right="0" w:firstLine="576"/>
        <w:jc w:val="left"/>
      </w:pPr>
      <w:r>
        <w:rPr/>
        <w:t xml:space="preserve">(2) Design a state program of student financial aid based on the data of the study referred to in this section. The state programs will supplement available federal and local aid programs. The state programs of student financial aid will not exceed the difference between the budgetary costs of attending an institution of higher education and the student's total resources, including family support, personal savings, employment, and federal, state, and local aid programs.</w:t>
      </w:r>
    </w:p>
    <w:p>
      <w:pPr>
        <w:spacing w:before="0" w:after="0" w:line="408" w:lineRule="exact"/>
        <w:ind w:left="0" w:right="0" w:firstLine="576"/>
        <w:jc w:val="left"/>
      </w:pPr>
      <w:r>
        <w:rPr/>
        <w:t xml:space="preserve">(3) Determine and establish criteria for financial need of the individual applicant based upon the consideration of that particular applicant. In making this determination the office shall consider the following:</w:t>
      </w:r>
    </w:p>
    <w:p>
      <w:pPr>
        <w:spacing w:before="0" w:after="0" w:line="408" w:lineRule="exact"/>
        <w:ind w:left="0" w:right="0" w:firstLine="576"/>
        <w:jc w:val="left"/>
      </w:pPr>
      <w:r>
        <w:rPr/>
        <w:t xml:space="preserve">(a) Assets and income of the student.</w:t>
      </w:r>
    </w:p>
    <w:p>
      <w:pPr>
        <w:spacing w:before="0" w:after="0" w:line="408" w:lineRule="exact"/>
        <w:ind w:left="0" w:right="0" w:firstLine="576"/>
        <w:jc w:val="left"/>
      </w:pPr>
      <w:r>
        <w:rPr/>
        <w:t xml:space="preserve">(b) Assets and income of the parents, or the individuals legally responsible for the care and maintenance of the student.</w:t>
      </w:r>
    </w:p>
    <w:p>
      <w:pPr>
        <w:spacing w:before="0" w:after="0" w:line="408" w:lineRule="exact"/>
        <w:ind w:left="0" w:right="0" w:firstLine="576"/>
        <w:jc w:val="left"/>
      </w:pPr>
      <w:r>
        <w:rPr/>
        <w:t xml:space="preserve">(c) The cost of attending the institution the student is attending or planning to attend.</w:t>
      </w:r>
    </w:p>
    <w:p>
      <w:pPr>
        <w:spacing w:before="0" w:after="0" w:line="408" w:lineRule="exact"/>
        <w:ind w:left="0" w:right="0" w:firstLine="576"/>
        <w:jc w:val="left"/>
      </w:pPr>
      <w:r>
        <w:rPr/>
        <w:t xml:space="preserve">(d) Any other criteria deemed relevant to the office.</w:t>
      </w:r>
    </w:p>
    <w:p>
      <w:pPr>
        <w:spacing w:before="0" w:after="0" w:line="408" w:lineRule="exact"/>
        <w:ind w:left="0" w:right="0" w:firstLine="576"/>
        <w:jc w:val="left"/>
      </w:pPr>
      <w:r>
        <w:rPr/>
        <w:t xml:space="preserve">(4) Set the amount of financial aid to be awarded to any individual </w:t>
      </w:r>
      <w:r>
        <w:t>((</w:t>
      </w:r>
      <w:r>
        <w:rPr>
          <w:strike/>
        </w:rPr>
        <w:t xml:space="preserve">needy or disadvantaged</w:t>
      </w:r>
      <w:r>
        <w:t>))</w:t>
      </w:r>
      <w:r>
        <w:rPr/>
        <w:t xml:space="preserve"> student </w:t>
      </w:r>
      <w:r>
        <w:rPr>
          <w:u w:val="single"/>
        </w:rPr>
        <w:t xml:space="preserve">who demonstrates financial need</w:t>
      </w:r>
      <w:r>
        <w:rPr/>
        <w:t xml:space="preserve"> in any school year.</w:t>
      </w:r>
    </w:p>
    <w:p>
      <w:pPr>
        <w:spacing w:before="0" w:after="0" w:line="408" w:lineRule="exact"/>
        <w:ind w:left="0" w:right="0" w:firstLine="576"/>
        <w:jc w:val="left"/>
      </w:pPr>
      <w:r>
        <w:rPr/>
        <w:t xml:space="preserve">(5) Award financial aid to </w:t>
      </w:r>
      <w:r>
        <w:t>((</w:t>
      </w:r>
      <w:r>
        <w:rPr>
          <w:strike/>
        </w:rPr>
        <w:t xml:space="preserve">needy or disadvantaged</w:t>
      </w:r>
      <w:r>
        <w:t>))</w:t>
      </w:r>
      <w:r>
        <w:rPr/>
        <w:t xml:space="preserve"> students </w:t>
      </w:r>
      <w:r>
        <w:rPr>
          <w:u w:val="single"/>
        </w:rPr>
        <w:t xml:space="preserve">who demonstrate financial need</w:t>
      </w:r>
      <w:r>
        <w:rPr/>
        <w:t xml:space="preserve"> for a school year based upon only that amount necessary to fill the financial gap between the budgetary cost of attending an institution of higher education and the family and student contribution.</w:t>
      </w:r>
    </w:p>
    <w:p>
      <w:pPr>
        <w:spacing w:before="0" w:after="0" w:line="408" w:lineRule="exact"/>
        <w:ind w:left="0" w:right="0" w:firstLine="576"/>
        <w:jc w:val="left"/>
      </w:pPr>
      <w:r>
        <w:rPr/>
        <w:t xml:space="preserve">(6) Review the need and eligibility of all applications on an annual basis and adjust financial aid to reflect changes in the financial need of the recipients and the cost of attending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chapter 28B.119 RCW (Washington promise scholarship),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(7)</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34 of this act take effect July 1, 2021.</w:t>
      </w:r>
    </w:p>
    <w:p/>
    <w:p>
      <w:pPr>
        <w:jc w:val="center"/>
      </w:pPr>
      <w:r>
        <w:rPr>
          <w:b/>
        </w:rPr>
        <w:t>--- END ---</w:t>
      </w:r>
    </w:p>
    <w:sectPr>
      <w:pgNumType w:start="1"/>
      <w:footerReference xmlns:r="http://schemas.openxmlformats.org/officeDocument/2006/relationships" r:id="R94b67d9dbe6448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88f40d0ab41f8" /><Relationship Type="http://schemas.openxmlformats.org/officeDocument/2006/relationships/footer" Target="/word/footer1.xml" Id="R94b67d9dbe64484f" /></Relationships>
</file>