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5d860e61e4e95" /></Relationships>
</file>

<file path=word/document.xml><?xml version="1.0" encoding="utf-8"?>
<w:document xmlns:w="http://schemas.openxmlformats.org/wordprocessingml/2006/main">
  <w:body>
    <w:p>
      <w:r>
        <w:t>S-1370.1</w:t>
      </w:r>
    </w:p>
    <w:p>
      <w:pPr>
        <w:jc w:val="center"/>
      </w:pPr>
      <w:r>
        <w:t>_______________________________________________</w:t>
      </w:r>
    </w:p>
    <w:p/>
    <w:p>
      <w:pPr>
        <w:jc w:val="center"/>
      </w:pPr>
      <w:r>
        <w:rPr>
          <w:b/>
        </w:rPr>
        <w:t>SENATE BILL 5833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and Schoesler</w:t>
      </w:r>
    </w:p>
    <w:p/>
    <w:p>
      <w:r>
        <w:rPr>
          <w:t xml:space="preserve">Read first time 02/06/19.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assistants, expanded function dental auxiliaries, and dental hygienists; and amending RCW 18.260.010, 18.260.040, 18.260.070, and 18.29.190.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whose patient is being treated has personally diagnosed the condition to be treated and has personally authorized the procedures to be performed. The supervising dentist is continuously on-site and physically present in the treatment facility while the procedures are performed by the assistive personnel and capable of responding immediately in the event of an emergency. The term does not require a supervising dentist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w:t>
      </w:r>
      <w:r>
        <w:t>((</w:t>
      </w:r>
      <w:r>
        <w:rPr>
          <w:strike/>
        </w:rPr>
        <w:t xml:space="preserve">close</w:t>
      </w:r>
      <w:r>
        <w:t>))</w:t>
      </w:r>
      <w:r>
        <w:rPr/>
        <w:t xml:space="preserve"> </w:t>
      </w:r>
      <w:r>
        <w:rPr>
          <w:u w:val="single"/>
        </w:rPr>
        <w:t xml:space="preserve">specified</w:t>
      </w:r>
      <w:r>
        <w:rPr/>
        <w:t xml:space="preserve"> supervision of a dentist.</w:t>
      </w:r>
    </w:p>
    <w:p>
      <w:pPr>
        <w:spacing w:before="0" w:after="0" w:line="408" w:lineRule="exact"/>
        <w:ind w:left="0" w:right="0" w:firstLine="576"/>
        <w:jc w:val="left"/>
      </w:pPr>
      <w:r>
        <w:rPr/>
        <w:t xml:space="preserve">(4) "Dentist" means an individual who holds a license to practice dentistry under chapter 18.32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"Expanded function dental auxiliary" means a person who is licensed by the commission to provide supportive services to a licensed dentist to the extent provided in this chapter and under the specified level of supervision of a dentist.</w:t>
      </w:r>
    </w:p>
    <w:p>
      <w:pPr>
        <w:spacing w:before="0" w:after="0" w:line="408" w:lineRule="exact"/>
        <w:ind w:left="0" w:right="0" w:firstLine="576"/>
        <w:jc w:val="left"/>
      </w:pPr>
      <w:r>
        <w:rPr/>
        <w:t xml:space="preserve">(7) "General supervision" means that a supervising dentist has examined and diagnosed the patient and provided subsequent instructions to be performed by the assistive personnel, but does not require that the dentist be physically present in the treatment facility.</w:t>
      </w:r>
    </w:p>
    <w:p>
      <w:pPr>
        <w:spacing w:before="0" w:after="0" w:line="408" w:lineRule="exact"/>
        <w:ind w:left="0" w:right="0" w:firstLine="576"/>
        <w:jc w:val="left"/>
      </w:pPr>
      <w:r>
        <w:rPr/>
        <w:t xml:space="preserve">(8) "Secretary" means the secretary of health.</w:t>
      </w:r>
    </w:p>
    <w:p>
      <w:pPr>
        <w:spacing w:before="0" w:after="0" w:line="408" w:lineRule="exact"/>
        <w:ind w:left="0" w:right="0" w:firstLine="576"/>
        <w:jc w:val="left"/>
      </w:pPr>
      <w:r>
        <w:rPr/>
        <w:t xml:space="preserve">(9)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w:t>
      </w:r>
      <w:r>
        <w:rPr>
          <w:u w:val="single"/>
        </w:rPr>
        <w:t xml:space="preserve">:</w:t>
      </w:r>
    </w:p>
    <w:p>
      <w:pPr>
        <w:spacing w:before="0" w:after="0" w:line="408" w:lineRule="exact"/>
        <w:ind w:left="0" w:right="0" w:firstLine="576"/>
        <w:jc w:val="left"/>
      </w:pPr>
      <w:r>
        <w:rPr>
          <w:u w:val="single"/>
        </w:rPr>
        <w:t xml:space="preserve">(i) A</w:t>
      </w:r>
      <w:r>
        <w:rPr/>
        <w:t xml:space="preserve">pply topical anesthetic agents</w:t>
      </w:r>
      <w:r>
        <w:rPr>
          <w:u w:val="single"/>
        </w:rPr>
        <w:t xml:space="preserve">;</w:t>
      </w:r>
    </w:p>
    <w:p>
      <w:pPr>
        <w:spacing w:before="0" w:after="0" w:line="408" w:lineRule="exact"/>
        <w:ind w:left="0" w:right="0" w:firstLine="576"/>
        <w:jc w:val="left"/>
      </w:pPr>
      <w:r>
        <w:rPr>
          <w:u w:val="single"/>
        </w:rPr>
        <w:t xml:space="preserve">(ii) Perform dental prophylaxis with supragingival scaling;</w:t>
      </w:r>
    </w:p>
    <w:p>
      <w:pPr>
        <w:spacing w:before="0" w:after="0" w:line="408" w:lineRule="exact"/>
        <w:ind w:left="0" w:right="0" w:firstLine="576"/>
        <w:jc w:val="left"/>
      </w:pPr>
      <w:r>
        <w:rPr>
          <w:u w:val="single"/>
        </w:rPr>
        <w:t xml:space="preserve">(iii) Perform periodontal probing; and</w:t>
      </w:r>
    </w:p>
    <w:p>
      <w:pPr>
        <w:spacing w:before="0" w:after="0" w:line="408" w:lineRule="exact"/>
        <w:ind w:left="0" w:right="0" w:firstLine="576"/>
        <w:jc w:val="left"/>
      </w:pPr>
      <w:r>
        <w:rPr>
          <w:u w:val="single"/>
        </w:rPr>
        <w:t xml:space="preserve">(iv) Perform gross debridement with an ultrasonic device</w:t>
      </w:r>
      <w:r>
        <w:rPr/>
        <w:t xml:space="preserve">.</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as the dentist may allow. </w:t>
      </w:r>
      <w:r>
        <w:rPr>
          <w:u w:val="single"/>
        </w:rPr>
        <w:t xml:space="preserve">In order to provide the services and duties in (b) of this subsection, a dental assistant must complete a one-time training approved by the commission.</w:t>
      </w:r>
    </w:p>
    <w:p>
      <w:pPr>
        <w:spacing w:before="0" w:after="0" w:line="408" w:lineRule="exact"/>
        <w:ind w:left="0" w:right="0" w:firstLine="576"/>
        <w:jc w:val="left"/>
      </w:pPr>
      <w:r>
        <w:rPr/>
        <w:t xml:space="preserve">(2) </w:t>
      </w:r>
      <w:r>
        <w:rPr>
          <w:u w:val="single"/>
        </w:rPr>
        <w:t xml:space="preserve">In addition to the dental assisting services and duties allowed under subsection (1) of this section, a dental assistant may perform the following services and duties under the general supervision of a supervising dentist as the dentist may allow:</w:t>
      </w:r>
    </w:p>
    <w:p>
      <w:pPr>
        <w:spacing w:before="0" w:after="0" w:line="408" w:lineRule="exact"/>
        <w:ind w:left="0" w:right="0" w:firstLine="576"/>
        <w:jc w:val="left"/>
      </w:pPr>
      <w:r>
        <w:rPr>
          <w:u w:val="single"/>
        </w:rPr>
        <w:t xml:space="preserve">(a) Disinfect operatories; and</w:t>
      </w:r>
    </w:p>
    <w:p>
      <w:pPr>
        <w:spacing w:before="0" w:after="0" w:line="408" w:lineRule="exact"/>
        <w:ind w:left="0" w:right="0" w:firstLine="576"/>
        <w:jc w:val="left"/>
      </w:pPr>
      <w:r>
        <w:rPr>
          <w:u w:val="single"/>
        </w:rPr>
        <w:t xml:space="preserve">(b) Sterilize equipment.</w:t>
      </w:r>
    </w:p>
    <w:p>
      <w:pPr>
        <w:spacing w:before="0" w:after="0" w:line="408" w:lineRule="exact"/>
        <w:ind w:left="0" w:right="0" w:firstLine="576"/>
        <w:jc w:val="left"/>
      </w:pPr>
      <w:r>
        <w:rPr>
          <w:u w:val="single"/>
        </w:rPr>
        <w:t xml:space="preserve">(3)</w:t>
      </w:r>
      <w:r>
        <w:rPr/>
        <w:t xml:space="preserve"> In addition to any other limitations established by the commission, dental assistants may not perform the following procedures:</w:t>
      </w:r>
    </w:p>
    <w:p>
      <w:pPr>
        <w:spacing w:before="0" w:after="0" w:line="408" w:lineRule="exact"/>
        <w:ind w:left="0" w:right="0" w:firstLine="576"/>
        <w:jc w:val="left"/>
      </w:pPr>
      <w:r>
        <w:rPr/>
        <w:t xml:space="preserve">(a) </w:t>
      </w:r>
      <w:r>
        <w:t>((</w:t>
      </w:r>
      <w:r>
        <w:rPr>
          <w:strike/>
        </w:rPr>
        <w:t xml:space="preserve">Any scaling procedure;</w:t>
      </w:r>
    </w:p>
    <w:p>
      <w:pPr>
        <w:spacing w:before="0" w:after="0" w:line="408" w:lineRule="exact"/>
        <w:ind w:left="0" w:right="0" w:firstLine="576"/>
        <w:jc w:val="left"/>
      </w:pPr>
      <w:r>
        <w:rPr>
          <w:strike/>
        </w:rPr>
        <w:t xml:space="preserve">(b) Any oral prophylaxis, except coronal polishing;</w:t>
      </w:r>
    </w:p>
    <w:p>
      <w:pPr>
        <w:spacing w:before="0" w:after="0" w:line="408" w:lineRule="exact"/>
        <w:ind w:left="0" w:right="0" w:firstLine="576"/>
        <w:jc w:val="left"/>
      </w:pPr>
      <w:r>
        <w:rPr>
          <w:strike/>
        </w:rPr>
        <w:t xml:space="preserve">(c)</w:t>
      </w:r>
      <w:r>
        <w:t>))</w:t>
      </w:r>
      <w:r>
        <w:rPr/>
        <w:t xml:space="preserve"> Administration of any general or local anesthetic, including intravenous sedation;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Any removal of or addition to the hard or soft tissue of the oral cavity;</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dentist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the performance of the following services under the general supervision of a supervising dentist as the dentist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w:t>
      </w:r>
      <w:r>
        <w:rPr>
          <w:u w:val="single"/>
        </w:rPr>
        <w:t xml:space="preserve">Disinfect operatories;</w:t>
      </w:r>
    </w:p>
    <w:p>
      <w:pPr>
        <w:spacing w:before="0" w:after="0" w:line="408" w:lineRule="exact"/>
        <w:ind w:left="0" w:right="0" w:firstLine="576"/>
        <w:jc w:val="left"/>
      </w:pPr>
      <w:r>
        <w:rPr>
          <w:u w:val="single"/>
        </w:rPr>
        <w:t xml:space="preserve">(vi) Sterilize equipment;</w:t>
      </w:r>
    </w:p>
    <w:p>
      <w:pPr>
        <w:spacing w:before="0" w:after="0" w:line="408" w:lineRule="exact"/>
        <w:ind w:left="0" w:right="0" w:firstLine="576"/>
        <w:jc w:val="left"/>
      </w:pPr>
      <w:r>
        <w:rPr>
          <w:u w:val="single"/>
        </w:rPr>
        <w:t xml:space="preserve">(vii)</w:t>
      </w:r>
      <w:r>
        <w:rPr/>
        <w:t xml:space="preserve">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as the dentist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2015 c 120 s 2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w:t>
      </w:r>
      <w:r>
        <w:t>((</w:t>
      </w:r>
      <w:r>
        <w:rPr>
          <w:strike/>
        </w:rPr>
        <w:t xml:space="preserve">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strike/>
        </w:rPr>
        <w:t xml:space="preserve">(c)</w:t>
      </w:r>
      <w:r>
        <w:t>))</w:t>
      </w:r>
      <w:r>
        <w:rPr/>
        <w:t xml:space="preserve">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Provides information as the secretary deems necessary pertaining to the conditions and criteria of the uniform disciplinary act, chapter 18.130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Pays any required fees;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w:t>
      </w:r>
      <w:r>
        <w:rPr>
          <w:u w:val="single"/>
        </w:rPr>
        <w:t xml:space="preserve">, as either a renewed anesthetic limited license or a renewed hygiene only limited license</w:t>
      </w:r>
      <w:r>
        <w:rPr/>
        <w:t xml:space="preserve"> upon:</w:t>
      </w:r>
    </w:p>
    <w:p>
      <w:pPr>
        <w:spacing w:before="0" w:after="0" w:line="408" w:lineRule="exact"/>
        <w:ind w:left="0" w:right="0" w:firstLine="576"/>
        <w:jc w:val="left"/>
      </w:pPr>
      <w:r>
        <w:rPr/>
        <w:t xml:space="preserve">(a) </w:t>
      </w:r>
      <w:r>
        <w:rPr>
          <w:u w:val="single"/>
        </w:rPr>
        <w:t xml:space="preserve">For a renewed anesthetic limited license:</w:t>
      </w:r>
    </w:p>
    <w:p>
      <w:pPr>
        <w:spacing w:before="0" w:after="0" w:line="408" w:lineRule="exact"/>
        <w:ind w:left="0" w:right="0" w:firstLine="576"/>
        <w:jc w:val="left"/>
      </w:pPr>
      <w:r>
        <w:rPr>
          <w:u w:val="single"/>
        </w:rPr>
        <w:t xml:space="preserve">(i)</w:t>
      </w:r>
      <w:r>
        <w:rPr/>
        <w:t xml:space="preserve"> Demonstration of successful passage of a substantively equivalent dental hygiene patient evaluation/prophylaxis examination;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Demonstration of successful passage of a substantively equivalent local anesthesia examination;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Demonstration of didactic and clinical competency in the administration of nitrous oxide analgesia</w:t>
      </w:r>
      <w:r>
        <w:rPr>
          <w:u w:val="single"/>
        </w:rPr>
        <w:t xml:space="preserve">; or</w:t>
      </w:r>
    </w:p>
    <w:p>
      <w:pPr>
        <w:spacing w:before="0" w:after="0" w:line="408" w:lineRule="exact"/>
        <w:ind w:left="0" w:right="0" w:firstLine="576"/>
        <w:jc w:val="left"/>
      </w:pPr>
      <w:r>
        <w:rPr>
          <w:u w:val="single"/>
        </w:rPr>
        <w:t xml:space="preserve">(b) For a renewed hygiene only limited license: Demonstration of successful passage of a substantively equivalent dental hygiene patient evaluation and/or prophylaxis examination</w:t>
      </w:r>
      <w:r>
        <w:rPr/>
        <w:t xml:space="preserve">.</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(5)(a) A person practicing with a renewed </w:t>
      </w:r>
      <w:r>
        <w:rPr>
          <w:u w:val="single"/>
        </w:rPr>
        <w:t xml:space="preserve">anesthetic</w:t>
      </w:r>
      <w:r>
        <w:rPr/>
        <w:t xml:space="preserve">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w:t>
      </w:r>
      <w:r>
        <w:rPr>
          <w:u w:val="single"/>
        </w:rPr>
        <w:t xml:space="preserve">anesthetic</w:t>
      </w:r>
      <w:r>
        <w:rPr/>
        <w:t xml:space="preserve"> limited license granted under this section may not place restorations into the cavity prepared by a licensed dentist and afterwards carve, contour, and adjust contacts and occlusion of the restoration.</w:t>
      </w:r>
    </w:p>
    <w:p>
      <w:pPr>
        <w:spacing w:before="0" w:after="0" w:line="408" w:lineRule="exact"/>
        <w:ind w:left="0" w:right="0" w:firstLine="576"/>
        <w:jc w:val="left"/>
      </w:pPr>
      <w:r>
        <w:rPr>
          <w:u w:val="single"/>
        </w:rPr>
        <w:t xml:space="preserve">(6)(a) A person practicing with a renewed hygiene only limited license granted under this section may perform hygiene procedures as provided under subsection (3) of this section.</w:t>
      </w:r>
    </w:p>
    <w:p>
      <w:pPr>
        <w:spacing w:before="0" w:after="0" w:line="408" w:lineRule="exact"/>
        <w:ind w:left="0" w:right="0" w:firstLine="576"/>
        <w:jc w:val="left"/>
      </w:pPr>
      <w:r>
        <w:rPr>
          <w:u w:val="single"/>
        </w:rPr>
        <w:t xml:space="preserve">(b) A person practicing with a renewed hygiene only limited license granted under this section may not:</w:t>
      </w:r>
    </w:p>
    <w:p>
      <w:pPr>
        <w:spacing w:before="0" w:after="0" w:line="408" w:lineRule="exact"/>
        <w:ind w:left="0" w:right="0" w:firstLine="576"/>
        <w:jc w:val="left"/>
      </w:pPr>
      <w:r>
        <w:rPr>
          <w:u w:val="single"/>
        </w:rPr>
        <w:t xml:space="preserve">(i) Place restorations into the cavity prepared by a licensed dentist and afterwards carve, contour, or adjust contacts and occlusion of the restoration;</w:t>
      </w:r>
    </w:p>
    <w:p>
      <w:pPr>
        <w:spacing w:before="0" w:after="0" w:line="408" w:lineRule="exact"/>
        <w:ind w:left="0" w:right="0" w:firstLine="576"/>
        <w:jc w:val="left"/>
      </w:pPr>
      <w:r>
        <w:rPr>
          <w:u w:val="single"/>
        </w:rPr>
        <w:t xml:space="preserve">(ii) Give injections of local anesthetic;</w:t>
      </w:r>
    </w:p>
    <w:p>
      <w:pPr>
        <w:spacing w:before="0" w:after="0" w:line="408" w:lineRule="exact"/>
        <w:ind w:left="0" w:right="0" w:firstLine="576"/>
        <w:jc w:val="left"/>
      </w:pPr>
      <w:r>
        <w:rPr>
          <w:u w:val="single"/>
        </w:rPr>
        <w:t xml:space="preserve">(iii) Perform soft tissue curettage; or</w:t>
      </w:r>
    </w:p>
    <w:p>
      <w:pPr>
        <w:spacing w:before="0" w:after="0" w:line="408" w:lineRule="exact"/>
        <w:ind w:left="0" w:right="0" w:firstLine="576"/>
        <w:jc w:val="left"/>
      </w:pPr>
      <w:r>
        <w:rPr>
          <w:u w:val="single"/>
        </w:rPr>
        <w:t xml:space="preserve">(iv) Administer nitrous oxide and/or oxygen analgesia.</w:t>
      </w:r>
    </w:p>
    <w:p/>
    <w:p>
      <w:pPr>
        <w:jc w:val="center"/>
      </w:pPr>
      <w:r>
        <w:rPr>
          <w:b/>
        </w:rPr>
        <w:t>--- END ---</w:t>
      </w:r>
    </w:p>
    <w:sectPr>
      <w:pgNumType w:start="1"/>
      <w:footerReference xmlns:r="http://schemas.openxmlformats.org/officeDocument/2006/relationships" r:id="R18e8fdb97c944b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bc08af3984833" /><Relationship Type="http://schemas.openxmlformats.org/officeDocument/2006/relationships/footer" Target="/word/footer1.xml" Id="R18e8fdb97c944bb9" /></Relationships>
</file>