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46df1ffb34a46" /></Relationships>
</file>

<file path=word/document.xml><?xml version="1.0" encoding="utf-8"?>
<w:document xmlns:w="http://schemas.openxmlformats.org/wordprocessingml/2006/main">
  <w:body>
    <w:p>
      <w:r>
        <w:t>S-5762.1</w:t>
      </w:r>
    </w:p>
    <w:p>
      <w:pPr>
        <w:jc w:val="center"/>
      </w:pPr>
      <w:r>
        <w:t>_______________________________________________</w:t>
      </w:r>
    </w:p>
    <w:p/>
    <w:p>
      <w:pPr>
        <w:jc w:val="center"/>
      </w:pPr>
      <w:r>
        <w:rPr>
          <w:b/>
        </w:rPr>
        <w:t>SUBSTITUTE SENATE BILL 6058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Randall, Saldaña, Wilson, C., Hunt, Kuderer, Nguyen, and Van De Wege)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district health clinic services;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2010 c 136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w:t>
      </w:r>
      <w:r>
        <w:rPr>
          <w:u w:val="single"/>
        </w:rPr>
        <w:t xml:space="preserve">or are in Pierce county and surrounded by Case Inlet, Drayton Passage, Pitt Passage, and Carr Inlet</w:t>
      </w:r>
      <w:r>
        <w:rPr/>
        <w:t xml:space="preserve">, may also establish or participate in the provision of health clinic services.</w:t>
      </w:r>
    </w:p>
    <w:p/>
    <w:p>
      <w:pPr>
        <w:jc w:val="center"/>
      </w:pPr>
      <w:r>
        <w:rPr>
          <w:b/>
        </w:rPr>
        <w:t>--- END ---</w:t>
      </w:r>
    </w:p>
    <w:sectPr>
      <w:pgNumType w:start="1"/>
      <w:footerReference xmlns:r="http://schemas.openxmlformats.org/officeDocument/2006/relationships" r:id="Rf9abc56d0f4d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607dabd6b4c5f" /><Relationship Type="http://schemas.openxmlformats.org/officeDocument/2006/relationships/footer" Target="/word/footer1.xml" Id="Rf9abc56d0f4d491c" /></Relationships>
</file>