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5d5fcf6075489e" /></Relationships>
</file>

<file path=word/document.xml><?xml version="1.0" encoding="utf-8"?>
<w:document xmlns:w="http://schemas.openxmlformats.org/wordprocessingml/2006/main">
  <w:body>
    <w:p>
      <w:r>
        <w:t>S-6060.1</w:t>
      </w:r>
    </w:p>
    <w:p>
      <w:pPr>
        <w:jc w:val="center"/>
      </w:pPr>
      <w:r>
        <w:t>_______________________________________________</w:t>
      </w:r>
    </w:p>
    <w:p/>
    <w:p>
      <w:pPr>
        <w:jc w:val="center"/>
      </w:pPr>
      <w:r>
        <w:rPr>
          <w:b/>
        </w:rPr>
        <w:t>SUBSTITUTE SENATE BILL 6206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Rivers, King, and Stanford)</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certificate of compliance for marijuana business premises that meet the statutory qualifications at the time of application;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2019 c 394 s 7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w:t>
      </w:r>
      <w:r>
        <w:t>((</w:t>
      </w:r>
      <w:r>
        <w:rPr>
          <w:strike/>
        </w:rPr>
        <w:t xml:space="preserve">(d)</w:t>
      </w:r>
      <w:r>
        <w:t>))</w:t>
      </w:r>
      <w:r>
        <w:rPr/>
        <w:t xml:space="preserve"> </w:t>
      </w:r>
      <w:r>
        <w:rPr>
          <w:u w:val="single"/>
        </w:rPr>
        <w:t xml:space="preserve">(e)</w:t>
      </w:r>
      <w:r>
        <w:rPr/>
        <w:t xml:space="preserv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w:t>
      </w:r>
      <w:r>
        <w:rPr>
          <w:u w:val="single"/>
        </w:rPr>
        <w:t xml:space="preserve">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u w:val="single"/>
        </w:rPr>
        <w:t xml:space="preserve">(f)</w:t>
      </w:r>
      <w:r>
        <w:rPr/>
        <w:t xml:space="preserv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e98a60b3d3e742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226c9d47304c89" /><Relationship Type="http://schemas.openxmlformats.org/officeDocument/2006/relationships/footer" Target="/word/footer1.xml" Id="Re98a60b3d3e74258" /></Relationships>
</file>