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5C7BAA" w:rsidP="0072541D">
          <w:pPr>
            <w:pStyle w:val="AmendDocName"/>
          </w:pPr>
          <w:customXml w:element="BillDocName">
            <w:r>
              <w:t xml:space="preserve">1490-S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ANDG</w:t>
            </w:r>
          </w:customXml>
          <w:customXml w:element="DrafterAcronym">
            <w:r>
              <w:t xml:space="preserve"> OSBO</w:t>
            </w:r>
          </w:customXml>
          <w:customXml w:element="DraftNumber">
            <w:r>
              <w:t xml:space="preserve"> 049</w:t>
            </w:r>
          </w:customXml>
        </w:p>
      </w:customXml>
      <w:customXml w:element="OfferedBy">
        <w:p w:rsidR="00DF5D0E" w:rsidRDefault="002756D8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5C7BAA">
          <w:customXml w:element="ReferenceNumber">
            <w:r w:rsidR="002756D8">
              <w:rPr>
                <w:b/>
                <w:u w:val="single"/>
              </w:rPr>
              <w:t>SHB 1490</w:t>
            </w:r>
            <w:r w:rsidR="00DE256E">
              <w:t xml:space="preserve"> - </w:t>
            </w:r>
          </w:customXml>
          <w:customXml w:element="Floor">
            <w:r w:rsidR="002756D8">
              <w:t>H AMD TO</w:t>
            </w:r>
            <w:r w:rsidR="00C0358C">
              <w:t xml:space="preserve"> H AMD</w:t>
            </w:r>
            <w:r w:rsidR="002756D8">
              <w:t xml:space="preserve"> (1490-S AMH  NELS H2585.4)</w:t>
            </w:r>
          </w:customXml>
          <w:customXml w:element="AmendNumber">
            <w:r>
              <w:rPr>
                <w:b/>
              </w:rPr>
              <w:t xml:space="preserve"> 319</w:t>
            </w:r>
          </w:customXml>
        </w:p>
        <w:p w:rsidR="00DF5D0E" w:rsidRDefault="005C7BAA" w:rsidP="00605C39">
          <w:pPr>
            <w:ind w:firstLine="576"/>
          </w:pPr>
          <w:customXml w:element="Sponsors">
            <w:r>
              <w:t xml:space="preserve">By Representative Anderson</w:t>
            </w:r>
          </w:customXml>
        </w:p>
        <w:p w:rsidR="00DF5D0E" w:rsidRDefault="005C7BAA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CONSIDERED 4/26/2009</w:t>
            </w:r>
          </w:customXml>
        </w:p>
      </w:customXml>
      <w:permStart w:id="0" w:edGrp="everyone" w:displacedByCustomXml="next"/>
      <w:customXml w:element="Page">
        <w:p w:rsidR="00E15492" w:rsidRDefault="005C7BAA" w:rsidP="00E15492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E15492">
            <w:t>On page 24, beginning on line 4, after "(2)" strike all material through "</w:t>
          </w:r>
          <w:r w:rsidR="00E15492">
            <w:rPr>
              <w:u w:val="single"/>
            </w:rPr>
            <w:t>(3)</w:t>
          </w:r>
          <w:r w:rsidR="00E15492">
            <w:t>" on line 9</w:t>
          </w:r>
        </w:p>
        <w:p w:rsidR="00E15492" w:rsidRDefault="00E15492" w:rsidP="00E15492">
          <w:pPr>
            <w:pStyle w:val="RCWSLText"/>
          </w:pPr>
        </w:p>
        <w:p w:rsidR="00E15492" w:rsidRDefault="00E15492" w:rsidP="00E15492">
          <w:pPr>
            <w:pStyle w:val="RCWSLText"/>
          </w:pPr>
          <w:r>
            <w:tab/>
            <w:t>On page 24, at the beginning of line 13, strike "((</w:t>
          </w:r>
          <w:r>
            <w:rPr>
              <w:strike/>
            </w:rPr>
            <w:t>(3)</w:t>
          </w:r>
          <w:r>
            <w:t xml:space="preserve">)) </w:t>
          </w:r>
          <w:r>
            <w:rPr>
              <w:u w:val="single"/>
            </w:rPr>
            <w:t>(4)</w:t>
          </w:r>
          <w:r>
            <w:t>" and insert "(3)"</w:t>
          </w:r>
        </w:p>
        <w:p w:rsidR="00E15492" w:rsidRDefault="00E15492" w:rsidP="00E15492">
          <w:pPr>
            <w:pStyle w:val="RCWSLText"/>
          </w:pPr>
        </w:p>
        <w:p w:rsidR="00E15492" w:rsidRDefault="00E15492" w:rsidP="00E15492">
          <w:pPr>
            <w:pStyle w:val="RCWSLText"/>
          </w:pPr>
          <w:r>
            <w:tab/>
            <w:t>On page 26, beginning on line 16, after "</w:t>
          </w:r>
          <w:r>
            <w:rPr>
              <w:u w:val="single"/>
            </w:rPr>
            <w:t>(c)</w:t>
          </w:r>
          <w:r>
            <w:t>" strike all material through "</w:t>
          </w:r>
          <w:r>
            <w:rPr>
              <w:u w:val="single"/>
            </w:rPr>
            <w:t>(d)</w:t>
          </w:r>
          <w:r w:rsidR="00B67B41">
            <w:t>" on line 20</w:t>
          </w:r>
        </w:p>
        <w:p w:rsidR="00E15492" w:rsidRDefault="00E15492" w:rsidP="00E15492">
          <w:pPr>
            <w:pStyle w:val="RCWSLText"/>
          </w:pPr>
        </w:p>
        <w:p w:rsidR="00E15492" w:rsidRDefault="00E15492" w:rsidP="00E15492">
          <w:pPr>
            <w:pStyle w:val="RCWSLText"/>
          </w:pPr>
          <w:r>
            <w:tab/>
            <w:t>On page 26, at the beginning of line 22, strike "</w:t>
          </w:r>
          <w:r>
            <w:rPr>
              <w:u w:val="single"/>
            </w:rPr>
            <w:t>(e)</w:t>
          </w:r>
          <w:r>
            <w:t>" and insert "</w:t>
          </w:r>
          <w:r>
            <w:rPr>
              <w:u w:val="single"/>
            </w:rPr>
            <w:t>(d)</w:t>
          </w:r>
          <w:r>
            <w:t>"</w:t>
          </w:r>
        </w:p>
        <w:p w:rsidR="002756D8" w:rsidRDefault="002756D8" w:rsidP="00096165">
          <w:pPr>
            <w:pStyle w:val="Page"/>
          </w:pPr>
        </w:p>
        <w:p w:rsidR="00DF5D0E" w:rsidRPr="00523C5A" w:rsidRDefault="005C7BAA" w:rsidP="002756D8">
          <w:pPr>
            <w:pStyle w:val="RCWSLText"/>
            <w:suppressLineNumbers/>
          </w:pPr>
        </w:p>
      </w:customXml>
      <w:customXml w:element="Effect">
        <w:p w:rsidR="00ED2EEB" w:rsidRDefault="00DE256E" w:rsidP="002756D8">
          <w:pPr>
            <w:pStyle w:val="Effect"/>
            <w:suppressLineNumbers/>
          </w:pPr>
          <w:r>
            <w:tab/>
          </w:r>
        </w:p>
        <w:p w:rsidR="002756D8" w:rsidRDefault="00ED2EEB" w:rsidP="002756D8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2756D8">
            <w:rPr>
              <w:b/>
              <w:u w:val="single"/>
            </w:rPr>
            <w:t>EFFECT:</w:t>
          </w:r>
          <w:r w:rsidR="00DE256E">
            <w:t>  </w:t>
          </w:r>
          <w:r w:rsidR="00B464A7">
            <w:t>(1) Deletes an amendatory provision requiring Regional Transportation Planning Organizations encompassing at least one county that fully plans under the Growth Management Act and has at least 245,000 residents to adopt a regional transportation plan for those counties that implements specific goals to reduce annual per capita vehicle miles traveled. (2)</w:t>
          </w:r>
          <w:r w:rsidR="00DE256E">
            <w:t> </w:t>
          </w:r>
          <w:r w:rsidR="00F13655">
            <w:t>Removes amendatory criteria pertaining to reductions of greenhouse gas emissions and vehicle miles traveled that must be met before a project can qualify for a certain exemption authorized under the State Environmental Policy Act.</w:t>
          </w:r>
        </w:p>
      </w:customXml>
      <w:p w:rsidR="00DF5D0E" w:rsidRPr="002756D8" w:rsidRDefault="00DF5D0E" w:rsidP="002756D8">
        <w:pPr>
          <w:pStyle w:val="FiscalImpact"/>
          <w:suppressLineNumbers/>
        </w:pPr>
      </w:p>
      <w:permEnd w:id="0"/>
      <w:p w:rsidR="00DF5D0E" w:rsidRDefault="00DF5D0E" w:rsidP="002756D8">
        <w:pPr>
          <w:pStyle w:val="AmendSectionPostSpace"/>
          <w:suppressLineNumbers/>
        </w:pPr>
      </w:p>
      <w:p w:rsidR="00DF5D0E" w:rsidRDefault="00DF5D0E" w:rsidP="002756D8">
        <w:pPr>
          <w:pStyle w:val="BillEnd"/>
          <w:suppressLineNumbers/>
        </w:pPr>
      </w:p>
      <w:p w:rsidR="00DF5D0E" w:rsidRDefault="00DE256E" w:rsidP="002756D8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5C7BAA" w:rsidP="002756D8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56D8" w:rsidRDefault="002756D8" w:rsidP="00DF5D0E">
      <w:r>
        <w:separator/>
      </w:r>
    </w:p>
  </w:endnote>
  <w:endnote w:type="continuationSeparator" w:id="1">
    <w:p w:rsidR="002756D8" w:rsidRDefault="002756D8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5C7BAA">
    <w:pPr>
      <w:pStyle w:val="AmendDraftFooter"/>
    </w:pPr>
    <w:fldSimple w:instr=" TITLE   \* MERGEFORMAT ">
      <w:r w:rsidR="00855328">
        <w:t>1490-S AMH ANDG OSBO 049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2756D8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5C7BAA">
    <w:pPr>
      <w:pStyle w:val="AmendDraftFooter"/>
    </w:pPr>
    <w:fldSimple w:instr=" TITLE   \* MERGEFORMAT ">
      <w:r w:rsidR="00855328">
        <w:t>1490-S AMH ANDG OSBO 049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855328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56D8" w:rsidRDefault="002756D8" w:rsidP="00DF5D0E">
      <w:r>
        <w:separator/>
      </w:r>
    </w:p>
  </w:footnote>
  <w:footnote w:type="continuationSeparator" w:id="1">
    <w:p w:rsidR="002756D8" w:rsidRDefault="002756D8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5C7BAA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5C7BA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0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7E8A"/>
    <w:rsid w:val="002756D8"/>
    <w:rsid w:val="00281CBD"/>
    <w:rsid w:val="00316CD9"/>
    <w:rsid w:val="003E2FC6"/>
    <w:rsid w:val="00492DDC"/>
    <w:rsid w:val="004C6020"/>
    <w:rsid w:val="00523C5A"/>
    <w:rsid w:val="005C7BAA"/>
    <w:rsid w:val="00605C39"/>
    <w:rsid w:val="006841E6"/>
    <w:rsid w:val="006F7027"/>
    <w:rsid w:val="0072335D"/>
    <w:rsid w:val="0072541D"/>
    <w:rsid w:val="00782F7F"/>
    <w:rsid w:val="007D35D4"/>
    <w:rsid w:val="00846034"/>
    <w:rsid w:val="00855328"/>
    <w:rsid w:val="00914E75"/>
    <w:rsid w:val="00931B84"/>
    <w:rsid w:val="00972869"/>
    <w:rsid w:val="009F23A9"/>
    <w:rsid w:val="00A01F29"/>
    <w:rsid w:val="00A93D4A"/>
    <w:rsid w:val="00AD2D0A"/>
    <w:rsid w:val="00B31D1C"/>
    <w:rsid w:val="00B464A7"/>
    <w:rsid w:val="00B518D0"/>
    <w:rsid w:val="00B67B41"/>
    <w:rsid w:val="00B73E0A"/>
    <w:rsid w:val="00B961E0"/>
    <w:rsid w:val="00C0358C"/>
    <w:rsid w:val="00CA0D81"/>
    <w:rsid w:val="00D25D38"/>
    <w:rsid w:val="00D40447"/>
    <w:rsid w:val="00DA47F3"/>
    <w:rsid w:val="00DE256E"/>
    <w:rsid w:val="00DF0C4F"/>
    <w:rsid w:val="00DF5D0E"/>
    <w:rsid w:val="00E1471A"/>
    <w:rsid w:val="00E15492"/>
    <w:rsid w:val="00E41CC6"/>
    <w:rsid w:val="00E66F5D"/>
    <w:rsid w:val="00ED2EEB"/>
    <w:rsid w:val="00F13655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sborn_th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37</TotalTime>
  <Pages>1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1490-S AMH ANDG OSBO 049</dc:title>
  <dc:subject/>
  <dc:creator>Washington State Legislature</dc:creator>
  <cp:keywords/>
  <dc:description/>
  <cp:lastModifiedBy>Washington State Legislature</cp:lastModifiedBy>
  <cp:revision>9</cp:revision>
  <cp:lastPrinted>2009-03-10T23:18:00Z</cp:lastPrinted>
  <dcterms:created xsi:type="dcterms:W3CDTF">2009-03-10T22:38:00Z</dcterms:created>
  <dcterms:modified xsi:type="dcterms:W3CDTF">2009-03-10T23:18:00Z</dcterms:modified>
</cp:coreProperties>
</file>