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87499" w:rsidP="0072541D">
          <w:pPr>
            <w:pStyle w:val="AmendDocName"/>
          </w:pPr>
          <w:customXml w:element="BillDocName">
            <w:r>
              <w:t xml:space="preserve">2318-S2</w:t>
            </w:r>
          </w:customXml>
          <w:customXml w:element="AmendType">
            <w:r>
              <w:t xml:space="preserve"> AMH</w:t>
            </w:r>
          </w:customXml>
          <w:customXml w:element="SponsorAcronym">
            <w:r>
              <w:t xml:space="preserve"> COND</w:t>
            </w:r>
          </w:customXml>
          <w:customXml w:element="DrafterAcronym">
            <w:r>
              <w:t xml:space="preserve"> CLYN</w:t>
            </w:r>
          </w:customXml>
          <w:customXml w:element="DraftNumber">
            <w:r>
              <w:t xml:space="preserve"> 156</w:t>
            </w:r>
          </w:customXml>
        </w:p>
      </w:customXml>
      <w:customXml w:element="OfferedBy">
        <w:p w:rsidR="00DF5D0E" w:rsidRDefault="002749C4" w:rsidP="00B73E0A">
          <w:pPr>
            <w:pStyle w:val="OfferedBy"/>
            <w:spacing w:after="120"/>
          </w:pPr>
          <w:r>
            <w:tab/>
          </w:r>
          <w:r>
            <w:tab/>
          </w:r>
          <w:r>
            <w:tab/>
          </w:r>
        </w:p>
      </w:customXml>
      <w:customXml w:element="Heading">
        <w:p w:rsidR="00DF5D0E" w:rsidRDefault="00C87499">
          <w:customXml w:element="ReferenceNumber">
            <w:r w:rsidR="002749C4">
              <w:rPr>
                <w:b/>
                <w:u w:val="single"/>
              </w:rPr>
              <w:t>2SHB 2318</w:t>
            </w:r>
            <w:r w:rsidR="00DE256E">
              <w:t xml:space="preserve"> - </w:t>
            </w:r>
          </w:customXml>
          <w:customXml w:element="Floor">
            <w:r w:rsidR="002749C4">
              <w:t>H AMD TO H AMD (2318-S2 AMH MORR CLYN 152)</w:t>
            </w:r>
          </w:customXml>
          <w:customXml w:element="AmendNumber">
            <w:r>
              <w:rPr>
                <w:b/>
              </w:rPr>
              <w:t xml:space="preserve"> 849</w:t>
            </w:r>
          </w:customXml>
        </w:p>
        <w:p w:rsidR="00DF5D0E" w:rsidRDefault="00C87499" w:rsidP="00605C39">
          <w:pPr>
            <w:ind w:firstLine="576"/>
          </w:pPr>
          <w:customXml w:element="Sponsors">
            <w:r>
              <w:t xml:space="preserve">By Representative Condotta</w:t>
            </w:r>
          </w:customXml>
        </w:p>
        <w:p w:rsidR="00DF5D0E" w:rsidRDefault="00C87499" w:rsidP="00846034">
          <w:pPr>
            <w:spacing w:line="408" w:lineRule="exact"/>
            <w:jc w:val="right"/>
            <w:rPr>
              <w:b/>
              <w:bCs/>
            </w:rPr>
          </w:pPr>
          <w:customXml w:element="FloorAction">
            <w:r>
              <w:t xml:space="preserve">FAILED 4/21/2009</w:t>
            </w:r>
          </w:customXml>
        </w:p>
      </w:customXml>
      <w:permStart w:id="0" w:edGrp="everyone" w:displacedByCustomXml="next"/>
      <w:customXml w:element="Page">
        <w:p w:rsidR="00BD47A7" w:rsidRDefault="00C87499" w:rsidP="00BD47A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D47A7">
            <w:t>On page 1, line 14 of the amendment, after "of" strike "statewide" and insert ": (a) Statewide"</w:t>
          </w:r>
        </w:p>
        <w:p w:rsidR="00BD47A7" w:rsidRDefault="00BD47A7" w:rsidP="00BD47A7">
          <w:pPr>
            <w:pStyle w:val="RCWSLText"/>
          </w:pPr>
        </w:p>
        <w:p w:rsidR="00BD47A7" w:rsidRPr="00D72378" w:rsidRDefault="00BD47A7" w:rsidP="00BD47A7">
          <w:pPr>
            <w:pStyle w:val="RCWSLText"/>
          </w:pPr>
          <w:r>
            <w:tab/>
            <w:t xml:space="preserve">On page 1, line 17 of the amendment, after "expansion" insert "; (b) evaluation of the statewide economic impact on real per capita personal income, charitable contributions, housing prices, and the net reduction in state and local tax collections if the aerospace industry moved twenty five percent of its existing operations out of Washingon state; and (c) identification of recommendations regarding improving Washington's competitiveness with respect to aerospace industry retention and expansion by: (i) Reducing the cost of industrial insurance through the use of final settlement agreements; (ii) modifications to the state's worker's compensation system to ensure that Washington does not rank in the top quartile of states in benefits paid per worker and percentage of covered wages paid; and (iii) specific modifications to the state's unemployment insurance system to ensure that unemployment insurance tax payments per employee are no more than two hundred percent of the national average"  </w:t>
          </w:r>
        </w:p>
        <w:p w:rsidR="002749C4" w:rsidRDefault="002749C4" w:rsidP="00096165">
          <w:pPr>
            <w:pStyle w:val="Page"/>
          </w:pPr>
        </w:p>
        <w:p w:rsidR="00DF5D0E" w:rsidRPr="00523C5A" w:rsidRDefault="00C87499" w:rsidP="002749C4">
          <w:pPr>
            <w:pStyle w:val="RCWSLText"/>
            <w:suppressLineNumbers/>
          </w:pPr>
        </w:p>
      </w:customXml>
      <w:customXml w:element="Effect">
        <w:p w:rsidR="00ED2EEB" w:rsidRDefault="00DE256E" w:rsidP="002749C4">
          <w:pPr>
            <w:pStyle w:val="Effect"/>
            <w:suppressLineNumbers/>
          </w:pPr>
          <w:r>
            <w:tab/>
          </w:r>
        </w:p>
        <w:p w:rsidR="00BD47A7" w:rsidRDefault="00ED2EEB" w:rsidP="00BD47A7">
          <w:pPr>
            <w:pStyle w:val="Effect"/>
            <w:suppressLineNumbers/>
          </w:pPr>
          <w:r>
            <w:tab/>
          </w:r>
          <w:r w:rsidR="00DE256E">
            <w:tab/>
          </w:r>
          <w:r w:rsidR="00DE256E" w:rsidRPr="002749C4">
            <w:rPr>
              <w:b/>
              <w:u w:val="single"/>
            </w:rPr>
            <w:t>EFFECT:</w:t>
          </w:r>
          <w:r w:rsidR="00DE256E">
            <w:t>   </w:t>
          </w:r>
          <w:r w:rsidR="00BD47A7">
            <w:t xml:space="preserve">Permits expenditures from the aerospace futures account for the additional purposes of: (1) evaluating the statewide economic impact if the aerospace industry moved 25 percent of its current operations out of Washington; and (2) identifying recommendations with respect to reducing the cost of industrial insurance, making modifications to ensure that the state's worker's compensation system does not rank in the top quartile with respect to benefits paid and percentage of covered wages paid, and identifying modifications to the unemployment insurance </w:t>
          </w:r>
          <w:r w:rsidR="00BD47A7">
            <w:lastRenderedPageBreak/>
            <w:t>system to ensure that tax payments per employee are no more than two hundred percent of the national average.</w:t>
          </w:r>
        </w:p>
        <w:p w:rsidR="002749C4" w:rsidRDefault="00C87499" w:rsidP="002749C4">
          <w:pPr>
            <w:pStyle w:val="Effect"/>
            <w:suppressLineNumbers/>
          </w:pPr>
        </w:p>
      </w:customXml>
      <w:p w:rsidR="00DF5D0E" w:rsidRPr="002749C4" w:rsidRDefault="00DF5D0E" w:rsidP="002749C4">
        <w:pPr>
          <w:pStyle w:val="FiscalImpact"/>
          <w:suppressLineNumbers/>
        </w:pPr>
      </w:p>
      <w:permEnd w:id="0"/>
      <w:p w:rsidR="00DF5D0E" w:rsidRDefault="00DF5D0E" w:rsidP="002749C4">
        <w:pPr>
          <w:pStyle w:val="AmendSectionPostSpace"/>
          <w:suppressLineNumbers/>
        </w:pPr>
      </w:p>
      <w:p w:rsidR="00DF5D0E" w:rsidRDefault="00DF5D0E" w:rsidP="002749C4">
        <w:pPr>
          <w:pStyle w:val="BillEnd"/>
          <w:suppressLineNumbers/>
        </w:pPr>
      </w:p>
      <w:p w:rsidR="00DF5D0E" w:rsidRDefault="00DE256E" w:rsidP="002749C4">
        <w:pPr>
          <w:pStyle w:val="BillEnd"/>
          <w:suppressLineNumbers/>
        </w:pPr>
        <w:r>
          <w:rPr>
            <w:b/>
          </w:rPr>
          <w:t>--- END ---</w:t>
        </w:r>
      </w:p>
      <w:p w:rsidR="00DF5D0E" w:rsidRDefault="00C87499" w:rsidP="002749C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9C4" w:rsidRDefault="002749C4" w:rsidP="00DF5D0E">
      <w:r>
        <w:separator/>
      </w:r>
    </w:p>
  </w:endnote>
  <w:endnote w:type="continuationSeparator" w:id="1">
    <w:p w:rsidR="002749C4" w:rsidRDefault="002749C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7499">
    <w:pPr>
      <w:pStyle w:val="AmendDraftFooter"/>
    </w:pPr>
    <w:fldSimple w:instr=" TITLE   \* MERGEFORMAT ">
      <w:r w:rsidR="00EE19B7">
        <w:t>2318-S2 AMH COND CLYN 156</w:t>
      </w:r>
    </w:fldSimple>
    <w:r w:rsidR="00DE256E">
      <w:tab/>
    </w:r>
    <w:r>
      <w:fldChar w:fldCharType="begin"/>
    </w:r>
    <w:r w:rsidR="00DE256E">
      <w:instrText xml:space="preserve"> PAGE  \* Arabic  \* MERGEFORMAT </w:instrText>
    </w:r>
    <w:r>
      <w:fldChar w:fldCharType="separate"/>
    </w:r>
    <w:r w:rsidR="00EE19B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7499">
    <w:pPr>
      <w:pStyle w:val="AmendDraftFooter"/>
    </w:pPr>
    <w:fldSimple w:instr=" TITLE   \* MERGEFORMAT ">
      <w:r w:rsidR="00EE19B7">
        <w:t>2318-S2 AMH COND CLYN 156</w:t>
      </w:r>
    </w:fldSimple>
    <w:r w:rsidR="00DE256E">
      <w:tab/>
    </w:r>
    <w:r>
      <w:fldChar w:fldCharType="begin"/>
    </w:r>
    <w:r w:rsidR="00DE256E">
      <w:instrText xml:space="preserve"> PAGE  \* Arabic  \* MERGEFORMAT </w:instrText>
    </w:r>
    <w:r>
      <w:fldChar w:fldCharType="separate"/>
    </w:r>
    <w:r w:rsidR="00EE19B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9C4" w:rsidRDefault="002749C4" w:rsidP="00DF5D0E">
      <w:r>
        <w:separator/>
      </w:r>
    </w:p>
  </w:footnote>
  <w:footnote w:type="continuationSeparator" w:id="1">
    <w:p w:rsidR="002749C4" w:rsidRDefault="002749C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749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8749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749C4"/>
    <w:rsid w:val="00281CBD"/>
    <w:rsid w:val="00316CD9"/>
    <w:rsid w:val="003E2FC6"/>
    <w:rsid w:val="00492DDC"/>
    <w:rsid w:val="00523C5A"/>
    <w:rsid w:val="00574CEF"/>
    <w:rsid w:val="005C1F50"/>
    <w:rsid w:val="00605C39"/>
    <w:rsid w:val="006841E6"/>
    <w:rsid w:val="006F7027"/>
    <w:rsid w:val="0072335D"/>
    <w:rsid w:val="0072541D"/>
    <w:rsid w:val="007D35D4"/>
    <w:rsid w:val="00846034"/>
    <w:rsid w:val="00931B84"/>
    <w:rsid w:val="00972869"/>
    <w:rsid w:val="009F23A9"/>
    <w:rsid w:val="00A01F29"/>
    <w:rsid w:val="00A93D4A"/>
    <w:rsid w:val="00AD2D0A"/>
    <w:rsid w:val="00B05884"/>
    <w:rsid w:val="00B31D1C"/>
    <w:rsid w:val="00B518D0"/>
    <w:rsid w:val="00B73E0A"/>
    <w:rsid w:val="00B961E0"/>
    <w:rsid w:val="00BD47A7"/>
    <w:rsid w:val="00C87499"/>
    <w:rsid w:val="00D40447"/>
    <w:rsid w:val="00DA47F3"/>
    <w:rsid w:val="00DE256E"/>
    <w:rsid w:val="00DF5D0E"/>
    <w:rsid w:val="00E1471A"/>
    <w:rsid w:val="00E41CC6"/>
    <w:rsid w:val="00E66F5D"/>
    <w:rsid w:val="00ED2EEB"/>
    <w:rsid w:val="00EE19B7"/>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405</Words>
  <Characters>1580</Characters>
  <Application>Microsoft Office Word</Application>
  <DocSecurity>0</DocSecurity>
  <Lines>175</Lines>
  <Paragraphs>104</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2318-S2 AMH COND CLYN 156</dc:title>
  <dc:subject/>
  <dc:creator>Washington State Legislature</dc:creator>
  <cp:keywords/>
  <dc:description/>
  <cp:lastModifiedBy>Washington State Legislature</cp:lastModifiedBy>
  <cp:revision>4</cp:revision>
  <cp:lastPrinted>2009-04-22T02:46:00Z</cp:lastPrinted>
  <dcterms:created xsi:type="dcterms:W3CDTF">2009-04-22T02:36:00Z</dcterms:created>
  <dcterms:modified xsi:type="dcterms:W3CDTF">2009-04-22T02:46:00Z</dcterms:modified>
</cp:coreProperties>
</file>