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E2E27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363</w:t>
            </w:r>
          </w:customXml>
        </w:p>
      </w:customXml>
      <w:customXml w:element="Heading">
        <w:p w:rsidR="00DF5D0E" w:rsidRDefault="007E2E27">
          <w:customXml w:element="ReferenceNumber">
            <w:r w:rsidR="003F57CD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3F57CD">
              <w:t>H AMD TO H AMD (H-5500.1/10)</w:t>
            </w:r>
          </w:customXml>
          <w:customXml w:element="AmendNumber">
            <w:r>
              <w:rPr>
                <w:b/>
              </w:rPr>
              <w:t xml:space="preserve"> 1409</w:t>
            </w:r>
          </w:customXml>
        </w:p>
        <w:p w:rsidR="00DF5D0E" w:rsidRDefault="007E2E27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7E2E2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4E08B7" w:rsidRDefault="007E2E27" w:rsidP="004E08B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E08B7">
            <w:t>On page 7, line 5 of the striking amendment, after "</w:t>
          </w:r>
          <w:r w:rsidR="004E08B7">
            <w:rPr>
              <w:u w:val="single"/>
            </w:rPr>
            <w:t>(17)</w:t>
          </w:r>
          <w:r w:rsidR="004E08B7">
            <w:t>" strike all material through "</w:t>
          </w:r>
          <w:r w:rsidR="004E08B7">
            <w:rPr>
              <w:u w:val="single"/>
            </w:rPr>
            <w:t>(b)</w:t>
          </w:r>
          <w:r w:rsidR="004E08B7">
            <w:t>" on line 9</w:t>
          </w:r>
        </w:p>
        <w:p w:rsidR="004E08B7" w:rsidRDefault="004E08B7" w:rsidP="004E08B7">
          <w:pPr>
            <w:pStyle w:val="RCWSLText"/>
          </w:pPr>
        </w:p>
        <w:p w:rsidR="004E08B7" w:rsidRDefault="004E08B7" w:rsidP="004E08B7">
          <w:pPr>
            <w:pStyle w:val="RCWSLText"/>
          </w:pPr>
          <w:r>
            <w:tab/>
            <w:t>On page 7, line 13 of the striking amendment, after "</w:t>
          </w:r>
          <w:r>
            <w:rPr>
              <w:u w:val="single"/>
            </w:rPr>
            <w:t>department.</w:t>
          </w:r>
          <w:r>
            <w:t>" insert the following:</w:t>
          </w:r>
        </w:p>
        <w:p w:rsidR="004E08B7" w:rsidRPr="004E08B7" w:rsidRDefault="004E08B7" w:rsidP="004E08B7">
          <w:pPr>
            <w:pStyle w:val="RCWSLText"/>
          </w:pPr>
          <w:r>
            <w:tab/>
            <w:t>"</w:t>
          </w:r>
          <w:r>
            <w:rPr>
              <w:u w:val="single"/>
            </w:rPr>
            <w:t>(18</w:t>
          </w:r>
          <w:r w:rsidRPr="004E08B7">
            <w:rPr>
              <w:u w:val="single"/>
            </w:rPr>
            <w:t>) No</w:t>
          </w:r>
          <w:r>
            <w:rPr>
              <w:u w:val="single"/>
            </w:rPr>
            <w:t xml:space="preserve">thing </w:t>
          </w:r>
          <w:r w:rsidRPr="004E08B7">
            <w:rPr>
              <w:u w:val="single"/>
            </w:rPr>
            <w:t>in this section is intended to grant authority to the department to</w:t>
          </w:r>
          <w:r>
            <w:rPr>
              <w:u w:val="single"/>
            </w:rPr>
            <w:t xml:space="preserve"> </w:t>
          </w:r>
          <w:r w:rsidRPr="004E08B7">
            <w:rPr>
              <w:u w:val="single"/>
            </w:rPr>
            <w:t>amend the fees in this section by a</w:t>
          </w:r>
          <w:r>
            <w:rPr>
              <w:u w:val="single"/>
            </w:rPr>
            <w:t>doption of rules or otherwise.</w:t>
          </w:r>
          <w:r>
            <w:t>"</w:t>
          </w:r>
        </w:p>
        <w:p w:rsidR="004E08B7" w:rsidRDefault="004E08B7" w:rsidP="004E08B7">
          <w:pPr>
            <w:pStyle w:val="Page"/>
          </w:pPr>
        </w:p>
        <w:p w:rsidR="004E08B7" w:rsidRDefault="004E08B7" w:rsidP="004E08B7">
          <w:pPr>
            <w:pStyle w:val="Page"/>
          </w:pPr>
          <w:r>
            <w:tab/>
            <w:t>On page 7, beginning on line 28 of the striking amendment, strike all of section 4</w:t>
          </w:r>
        </w:p>
        <w:p w:rsidR="004E08B7" w:rsidRDefault="004E08B7" w:rsidP="004E08B7">
          <w:pPr>
            <w:pStyle w:val="RCWSLText"/>
          </w:pPr>
        </w:p>
        <w:p w:rsidR="003F57CD" w:rsidRDefault="004E08B7" w:rsidP="004E08B7">
          <w:pPr>
            <w:pStyle w:val="RCWSLText"/>
          </w:pPr>
          <w:r>
            <w:tab/>
            <w:t>Renumber the remaining section consecutively, correct any internal references accordingly and correct the title.</w:t>
          </w:r>
          <w:r w:rsidR="003F57CD">
            <w:t xml:space="preserve"> </w:t>
          </w:r>
        </w:p>
        <w:p w:rsidR="00DF5D0E" w:rsidRPr="00523C5A" w:rsidRDefault="007E2E27" w:rsidP="003F57CD">
          <w:pPr>
            <w:pStyle w:val="RCWSLText"/>
            <w:suppressLineNumbers/>
          </w:pPr>
        </w:p>
      </w:customXml>
      <w:customXml w:element="Effect">
        <w:p w:rsidR="00ED2EEB" w:rsidRDefault="00DE256E" w:rsidP="003F57CD">
          <w:pPr>
            <w:pStyle w:val="Effect"/>
            <w:suppressLineNumbers/>
          </w:pPr>
          <w:r>
            <w:tab/>
          </w:r>
        </w:p>
        <w:p w:rsidR="00DF5D0E" w:rsidRPr="003F57CD" w:rsidRDefault="00ED2EEB" w:rsidP="004E08B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F57CD">
            <w:rPr>
              <w:b/>
              <w:u w:val="single"/>
            </w:rPr>
            <w:t>EFFECT:</w:t>
          </w:r>
          <w:r w:rsidR="00DE256E">
            <w:t>   </w:t>
          </w:r>
          <w:r w:rsidR="004E08B7">
            <w:t>Removes the authorization for the</w:t>
          </w:r>
          <w:r w:rsidR="004E08B7" w:rsidRPr="00422107">
            <w:t xml:space="preserve"> </w:t>
          </w:r>
          <w:r w:rsidR="004E08B7">
            <w:t>Department of Ecology</w:t>
          </w:r>
          <w:r w:rsidR="004E08B7" w:rsidRPr="00422107">
            <w:t xml:space="preserve"> </w:t>
          </w:r>
          <w:r w:rsidR="004E08B7">
            <w:t>(DOE) to</w:t>
          </w:r>
          <w:r w:rsidR="004E08B7" w:rsidRPr="00422107">
            <w:t xml:space="preserve"> periodically adjust the application fees.</w:t>
          </w:r>
          <w:r w:rsidR="004E08B7">
            <w:t xml:space="preserve"> </w:t>
          </w:r>
          <w:proofErr w:type="gramStart"/>
          <w:r w:rsidR="004E08B7">
            <w:t>Prohibits the DOE from amending the application fees.</w:t>
          </w:r>
          <w:proofErr w:type="gramEnd"/>
          <w:r w:rsidR="004E08B7" w:rsidRPr="00422107">
            <w:t xml:space="preserve"> </w:t>
          </w:r>
          <w:proofErr w:type="gramStart"/>
          <w:r w:rsidR="004E08B7">
            <w:t>Removes the requirement that b</w:t>
          </w:r>
          <w:r w:rsidR="004E08B7" w:rsidRPr="00422107">
            <w:t>efore proposing to adopt any changes to the fees, the DOE must consult with the policy committees of the Legislature that review water resources legislation.</w:t>
          </w:r>
          <w:proofErr w:type="gramEnd"/>
        </w:p>
      </w:customXml>
      <w:permEnd w:id="0"/>
      <w:p w:rsidR="00DF5D0E" w:rsidRDefault="00DF5D0E" w:rsidP="003F57CD">
        <w:pPr>
          <w:pStyle w:val="AmendSectionPostSpace"/>
          <w:suppressLineNumbers/>
        </w:pPr>
      </w:p>
      <w:p w:rsidR="00DF5D0E" w:rsidRDefault="00DF5D0E" w:rsidP="003F57CD">
        <w:pPr>
          <w:pStyle w:val="BillEnd"/>
          <w:suppressLineNumbers/>
        </w:pPr>
      </w:p>
      <w:p w:rsidR="00DF5D0E" w:rsidRDefault="00DE256E" w:rsidP="003F57C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E2E27" w:rsidP="003F57C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B9" w:rsidRDefault="00AD70B9" w:rsidP="00DF5D0E">
      <w:r>
        <w:separator/>
      </w:r>
    </w:p>
  </w:endnote>
  <w:endnote w:type="continuationSeparator" w:id="0">
    <w:p w:rsidR="00AD70B9" w:rsidRDefault="00AD70B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9" w:rsidRDefault="00AD70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9" w:rsidRDefault="00AD70B9">
    <w:pPr>
      <w:pStyle w:val="AmendDraftFooter"/>
    </w:pPr>
    <w:fldSimple w:instr=" TITLE   \* MERGEFORMAT ">
      <w:r>
        <w:t>2591-S2 AMH CHAB FORD 363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9" w:rsidRDefault="00AD70B9">
    <w:pPr>
      <w:pStyle w:val="AmendDraftFooter"/>
    </w:pPr>
    <w:fldSimple w:instr=" TITLE   \* MERGEFORMAT ">
      <w:r>
        <w:t>2591-S2 AMH CHAB FORD 363</w:t>
      </w:r>
    </w:fldSimple>
    <w:r>
      <w:tab/>
    </w:r>
    <w:fldSimple w:instr=" PAGE  \* Arabic  \* MERGEFORMAT ">
      <w:r w:rsidR="00001BB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B9" w:rsidRDefault="00AD70B9" w:rsidP="00DF5D0E">
      <w:r>
        <w:separator/>
      </w:r>
    </w:p>
  </w:footnote>
  <w:footnote w:type="continuationSeparator" w:id="0">
    <w:p w:rsidR="00AD70B9" w:rsidRDefault="00AD70B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9" w:rsidRDefault="00AD70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9" w:rsidRDefault="00AD70B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D70B9" w:rsidRDefault="00AD70B9">
                <w:pPr>
                  <w:pStyle w:val="RCWSLText"/>
                  <w:jc w:val="right"/>
                </w:pPr>
                <w:r>
                  <w:t>1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3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4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5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6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7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8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9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10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11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12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13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14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15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16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17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18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19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20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21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22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23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24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25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26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27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28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29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30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31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32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33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9" w:rsidRDefault="00AD70B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D70B9" w:rsidRDefault="00AD70B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3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4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5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6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7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8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9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10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11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12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13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14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15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16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17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18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19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20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21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22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23</w:t>
                </w:r>
              </w:p>
              <w:p w:rsidR="00AD70B9" w:rsidRDefault="00AD70B9">
                <w:pPr>
                  <w:pStyle w:val="RCWSLText"/>
                  <w:jc w:val="right"/>
                </w:pPr>
                <w:r>
                  <w:t>24</w:t>
                </w:r>
              </w:p>
              <w:p w:rsidR="00AD70B9" w:rsidRDefault="00AD70B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D70B9" w:rsidRDefault="00AD70B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D70B9" w:rsidRDefault="00AD70B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1BBA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3F57CD"/>
    <w:rsid w:val="00492DDC"/>
    <w:rsid w:val="004960DD"/>
    <w:rsid w:val="004E08B7"/>
    <w:rsid w:val="00523C5A"/>
    <w:rsid w:val="00605C39"/>
    <w:rsid w:val="006841E6"/>
    <w:rsid w:val="006F7027"/>
    <w:rsid w:val="00721D42"/>
    <w:rsid w:val="0072335D"/>
    <w:rsid w:val="0072541D"/>
    <w:rsid w:val="007D35D4"/>
    <w:rsid w:val="007E2E27"/>
    <w:rsid w:val="00846034"/>
    <w:rsid w:val="00931B84"/>
    <w:rsid w:val="00972869"/>
    <w:rsid w:val="009F23A9"/>
    <w:rsid w:val="00A01F29"/>
    <w:rsid w:val="00A93D4A"/>
    <w:rsid w:val="00AD2D0A"/>
    <w:rsid w:val="00AD70B9"/>
    <w:rsid w:val="00AE35E0"/>
    <w:rsid w:val="00B31D1C"/>
    <w:rsid w:val="00B518D0"/>
    <w:rsid w:val="00B73E0A"/>
    <w:rsid w:val="00B961E0"/>
    <w:rsid w:val="00CC1ED8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206</Words>
  <Characters>887</Characters>
  <Application>Microsoft Office Word</Application>
  <DocSecurity>8</DocSecurity>
  <Lines>110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2591-S2 AMH CHAB FORD 363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363</dc:title>
  <dc:subject/>
  <dc:creator>Washington State Legislature</dc:creator>
  <cp:keywords/>
  <dc:description/>
  <cp:lastModifiedBy>Washington State Legislature</cp:lastModifiedBy>
  <cp:revision>6</cp:revision>
  <cp:lastPrinted>2010-03-03T19:55:00Z</cp:lastPrinted>
  <dcterms:created xsi:type="dcterms:W3CDTF">2010-03-03T19:46:00Z</dcterms:created>
  <dcterms:modified xsi:type="dcterms:W3CDTF">2010-03-03T20:10:00Z</dcterms:modified>
</cp:coreProperties>
</file>