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E4DD6" w:rsidP="0072541D">
          <w:pPr>
            <w:pStyle w:val="AmendDocName"/>
          </w:pPr>
          <w:customXml w:element="BillDocName">
            <w:r>
              <w:t xml:space="preserve">5554</w:t>
            </w:r>
          </w:customXml>
          <w:customXml w:element="AmendType">
            <w:r>
              <w:t xml:space="preserve"> AMH</w:t>
            </w:r>
          </w:customXml>
          <w:customXml w:element="SponsorAcronym">
            <w:r>
              <w:t xml:space="preserve"> ANDG</w:t>
            </w:r>
          </w:customXml>
          <w:customXml w:element="DrafterAcronym">
            <w:r>
              <w:t xml:space="preserve"> CLYN</w:t>
            </w:r>
          </w:customXml>
          <w:customXml w:element="DraftNumber">
            <w:r>
              <w:t xml:space="preserve"> 120</w:t>
            </w:r>
          </w:customXml>
        </w:p>
      </w:customXml>
      <w:customXml w:element="OfferedBy">
        <w:p w:rsidR="00DF5D0E" w:rsidRDefault="000406E9" w:rsidP="00B73E0A">
          <w:pPr>
            <w:pStyle w:val="OfferedBy"/>
            <w:spacing w:after="120"/>
          </w:pPr>
          <w:r>
            <w:tab/>
          </w:r>
          <w:r>
            <w:tab/>
          </w:r>
          <w:r>
            <w:tab/>
          </w:r>
        </w:p>
      </w:customXml>
      <w:customXml w:element="Heading">
        <w:p w:rsidR="00DF5D0E" w:rsidRDefault="000E4DD6">
          <w:customXml w:element="ReferenceNumber">
            <w:r w:rsidR="000406E9">
              <w:rPr>
                <w:b/>
                <w:u w:val="single"/>
              </w:rPr>
              <w:t>SB 5554</w:t>
            </w:r>
            <w:r w:rsidR="00DE256E">
              <w:t xml:space="preserve"> - </w:t>
            </w:r>
          </w:customXml>
          <w:customXml w:element="Floor">
            <w:r w:rsidR="000406E9">
              <w:t>H AMD</w:t>
            </w:r>
          </w:customXml>
          <w:customXml w:element="AmendNumber">
            <w:r>
              <w:rPr>
                <w:b/>
              </w:rPr>
              <w:t xml:space="preserve"> 515</w:t>
            </w:r>
          </w:customXml>
        </w:p>
        <w:p w:rsidR="00DF5D0E" w:rsidRDefault="000E4DD6" w:rsidP="00605C39">
          <w:pPr>
            <w:ind w:firstLine="576"/>
          </w:pPr>
          <w:customXml w:element="Sponsors">
            <w:r>
              <w:t xml:space="preserve">By Representative Anderson</w:t>
            </w:r>
          </w:customXml>
        </w:p>
        <w:p w:rsidR="00DF5D0E" w:rsidRDefault="000E4DD6" w:rsidP="00846034">
          <w:pPr>
            <w:spacing w:line="408" w:lineRule="exact"/>
            <w:jc w:val="right"/>
            <w:rPr>
              <w:b/>
              <w:bCs/>
            </w:rPr>
          </w:pPr>
          <w:customXml w:element="FloorAction">
            <w:r>
              <w:t xml:space="preserve">NOT ADOPTED 4/09/2009</w:t>
            </w:r>
          </w:customXml>
        </w:p>
      </w:customXml>
      <w:permStart w:id="0" w:edGrp="everyone" w:displacedByCustomXml="next"/>
      <w:customXml w:element="Page">
        <w:p w:rsidR="00D56BA1" w:rsidRDefault="000E4DD6" w:rsidP="00D56BA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56BA1">
            <w:t>On page 4, line 13, after "</w:t>
          </w:r>
          <w:r w:rsidR="00D56BA1" w:rsidRPr="00081C70">
            <w:rPr>
              <w:u w:val="single"/>
            </w:rPr>
            <w:t>areas</w:t>
          </w:r>
          <w:r w:rsidR="00D56BA1">
            <w:t xml:space="preserve">" insert </w:t>
          </w:r>
          <w:r w:rsidR="00D56BA1" w:rsidRPr="00081C70">
            <w:t>"</w:t>
          </w:r>
          <w:r w:rsidR="00D56BA1" w:rsidRPr="00081C70">
            <w:rPr>
              <w:u w:val="single"/>
            </w:rPr>
            <w:t>, however, the growth of industry clusters is one of several priorities and no more than fifty percent of job skills grants may be provided solely because the application promotes the growth of industry clusters</w:t>
          </w:r>
          <w:r w:rsidR="00D56BA1">
            <w:t>"</w:t>
          </w:r>
        </w:p>
        <w:p w:rsidR="00D56BA1" w:rsidRPr="00523C5A" w:rsidRDefault="00D56BA1" w:rsidP="00D56BA1">
          <w:pPr>
            <w:pStyle w:val="RCWSLText"/>
            <w:suppressLineNumbers/>
          </w:pPr>
        </w:p>
        <w:customXml w:element="Effect">
          <w:p w:rsidR="00D56BA1" w:rsidRDefault="00D56BA1" w:rsidP="00D56BA1">
            <w:pPr>
              <w:pStyle w:val="Effect"/>
              <w:suppressLineNumbers/>
            </w:pPr>
            <w:r>
              <w:tab/>
            </w:r>
          </w:p>
          <w:p w:rsidR="00DF5D0E" w:rsidRPr="000406E9" w:rsidRDefault="00D56BA1" w:rsidP="00D56BA1">
            <w:pPr>
              <w:pStyle w:val="Effect"/>
              <w:suppressLineNumbers/>
            </w:pPr>
            <w:r>
              <w:tab/>
            </w:r>
            <w:r>
              <w:tab/>
            </w:r>
            <w:r w:rsidRPr="00A373C0">
              <w:rPr>
                <w:b/>
                <w:u w:val="single"/>
              </w:rPr>
              <w:t>EFFECT:</w:t>
            </w:r>
            <w:r>
              <w:t>  Provides that the priority for the growth of industry clusters is not exclusive and that no more than 50 percent of job skills grants may be awarded on this basis. </w:t>
            </w:r>
          </w:p>
        </w:customXml>
      </w:customXml>
      <w:permEnd w:id="0"/>
      <w:p w:rsidR="00DF5D0E" w:rsidRDefault="00DF5D0E" w:rsidP="000406E9">
        <w:pPr>
          <w:pStyle w:val="AmendSectionPostSpace"/>
          <w:suppressLineNumbers/>
        </w:pPr>
      </w:p>
      <w:p w:rsidR="00DF5D0E" w:rsidRDefault="00DF5D0E" w:rsidP="000406E9">
        <w:pPr>
          <w:pStyle w:val="BillEnd"/>
          <w:suppressLineNumbers/>
        </w:pPr>
      </w:p>
      <w:p w:rsidR="00DF5D0E" w:rsidRDefault="00DE256E" w:rsidP="000406E9">
        <w:pPr>
          <w:pStyle w:val="BillEnd"/>
          <w:suppressLineNumbers/>
        </w:pPr>
        <w:r>
          <w:rPr>
            <w:b/>
          </w:rPr>
          <w:t>--- END ---</w:t>
        </w:r>
      </w:p>
      <w:p w:rsidR="00DF5D0E" w:rsidRDefault="000E4DD6" w:rsidP="000406E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E9" w:rsidRDefault="000406E9" w:rsidP="00DF5D0E">
      <w:r>
        <w:separator/>
      </w:r>
    </w:p>
  </w:endnote>
  <w:endnote w:type="continuationSeparator" w:id="1">
    <w:p w:rsidR="000406E9" w:rsidRDefault="000406E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E4DD6">
    <w:pPr>
      <w:pStyle w:val="AmendDraftFooter"/>
    </w:pPr>
    <w:fldSimple w:instr=" TITLE   \* MERGEFORMAT ">
      <w:r w:rsidR="00282135">
        <w:t>5554 AMH ANDG CLYN 120</w:t>
      </w:r>
    </w:fldSimple>
    <w:r w:rsidR="00DE256E">
      <w:tab/>
    </w:r>
    <w:r>
      <w:fldChar w:fldCharType="begin"/>
    </w:r>
    <w:r w:rsidR="00DE256E">
      <w:instrText xml:space="preserve"> PAGE  \* Arabic  \* MERGEFORMAT </w:instrText>
    </w:r>
    <w:r>
      <w:fldChar w:fldCharType="separate"/>
    </w:r>
    <w:r w:rsidR="000406E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E4DD6">
    <w:pPr>
      <w:pStyle w:val="AmendDraftFooter"/>
    </w:pPr>
    <w:fldSimple w:instr=" TITLE   \* MERGEFORMAT ">
      <w:r w:rsidR="00282135">
        <w:t>5554 AMH ANDG CLYN 120</w:t>
      </w:r>
    </w:fldSimple>
    <w:r w:rsidR="00DE256E">
      <w:tab/>
    </w:r>
    <w:r>
      <w:fldChar w:fldCharType="begin"/>
    </w:r>
    <w:r w:rsidR="00DE256E">
      <w:instrText xml:space="preserve"> PAGE  \* Arabic  \* MERGEFORMAT </w:instrText>
    </w:r>
    <w:r>
      <w:fldChar w:fldCharType="separate"/>
    </w:r>
    <w:r w:rsidR="0028213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E9" w:rsidRDefault="000406E9" w:rsidP="00DF5D0E">
      <w:r>
        <w:separator/>
      </w:r>
    </w:p>
  </w:footnote>
  <w:footnote w:type="continuationSeparator" w:id="1">
    <w:p w:rsidR="000406E9" w:rsidRDefault="000406E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E4DD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E4DD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06E9"/>
    <w:rsid w:val="00060D21"/>
    <w:rsid w:val="00096165"/>
    <w:rsid w:val="000C6C82"/>
    <w:rsid w:val="000E4DD6"/>
    <w:rsid w:val="000E603A"/>
    <w:rsid w:val="00106544"/>
    <w:rsid w:val="001A775A"/>
    <w:rsid w:val="001E6675"/>
    <w:rsid w:val="00217E8A"/>
    <w:rsid w:val="00281CBD"/>
    <w:rsid w:val="00282135"/>
    <w:rsid w:val="002C48D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C0B6F"/>
    <w:rsid w:val="00AD2D0A"/>
    <w:rsid w:val="00B31D1C"/>
    <w:rsid w:val="00B518D0"/>
    <w:rsid w:val="00B73E0A"/>
    <w:rsid w:val="00B961E0"/>
    <w:rsid w:val="00D40447"/>
    <w:rsid w:val="00D45B39"/>
    <w:rsid w:val="00D56BA1"/>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119</Words>
  <Characters>473</Characters>
  <Application>Microsoft Office Word</Application>
  <DocSecurity>8</DocSecurity>
  <Lines>78</Lines>
  <Paragraphs>45</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5554 AMH ANDG CLYN 120</dc:title>
  <dc:subject/>
  <dc:creator>Washington State Legislature</dc:creator>
  <cp:keywords/>
  <dc:description/>
  <cp:lastModifiedBy>Washington State Legislature</cp:lastModifiedBy>
  <cp:revision>4</cp:revision>
  <cp:lastPrinted>2009-04-08T19:29:00Z</cp:lastPrinted>
  <dcterms:created xsi:type="dcterms:W3CDTF">2009-04-08T18:24:00Z</dcterms:created>
  <dcterms:modified xsi:type="dcterms:W3CDTF">2009-04-08T19:29:00Z</dcterms:modified>
</cp:coreProperties>
</file>