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2731B" w:rsidP="0072541D">
          <w:pPr>
            <w:pStyle w:val="AmendDocName"/>
          </w:pPr>
          <w:customXml w:element="BillDocName">
            <w:r>
              <w:t xml:space="preserve">6696-S2.E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SULP</w:t>
            </w:r>
          </w:customXml>
          <w:customXml w:element="DrafterAcronym">
            <w:r>
              <w:t xml:space="preserve"> MCLA</w:t>
            </w:r>
          </w:customXml>
          <w:customXml w:element="DraftNumber">
            <w:r>
              <w:t xml:space="preserve"> 579</w:t>
            </w:r>
          </w:customXml>
        </w:p>
      </w:customXml>
      <w:customXml w:element="Heading">
        <w:p w:rsidR="00DF5D0E" w:rsidRDefault="0092731B">
          <w:customXml w:element="ReferenceNumber">
            <w:r w:rsidR="0086669B">
              <w:rPr>
                <w:b/>
                <w:u w:val="single"/>
              </w:rPr>
              <w:t>E2SSB 6696</w:t>
            </w:r>
            <w:r w:rsidR="00DE256E">
              <w:t xml:space="preserve"> - </w:t>
            </w:r>
          </w:customXml>
          <w:customXml w:element="Floor">
            <w:r w:rsidR="0086669B">
              <w:t>H AMD TO WAYS COMM AMD (H-5458.2/10)</w:t>
            </w:r>
          </w:customXml>
          <w:customXml w:element="AmendNumber">
            <w:r>
              <w:rPr>
                <w:b/>
              </w:rPr>
              <w:t xml:space="preserve"> 1427</w:t>
            </w:r>
          </w:customXml>
        </w:p>
        <w:p w:rsidR="00DF5D0E" w:rsidRDefault="0092731B" w:rsidP="00605C39">
          <w:pPr>
            <w:ind w:firstLine="576"/>
          </w:pPr>
          <w:customXml w:element="Sponsors">
            <w:r>
              <w:t xml:space="preserve">By Representative Sullivan</w:t>
            </w:r>
          </w:customXml>
        </w:p>
        <w:p w:rsidR="00DF5D0E" w:rsidRDefault="0092731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3/05/2010</w:t>
            </w:r>
          </w:customXml>
        </w:p>
      </w:customXml>
      <w:permStart w:id="0" w:edGrp="everyone" w:displacedByCustomXml="next"/>
      <w:customXml w:element="Page">
        <w:p w:rsidR="0086669B" w:rsidRDefault="0092731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6669B">
            <w:t xml:space="preserve">On page </w:t>
          </w:r>
          <w:r w:rsidR="00C93E20">
            <w:t>62, line 20 of the striking amendment, after "</w:t>
          </w:r>
          <w:r w:rsidR="00C93E20" w:rsidRPr="00C93E20">
            <w:rPr>
              <w:u w:val="single"/>
            </w:rPr>
            <w:t>be</w:t>
          </w:r>
          <w:r w:rsidR="00C93E20">
            <w:t>" strike "</w:t>
          </w:r>
          <w:r w:rsidR="00C93E20" w:rsidRPr="00C93E20">
            <w:rPr>
              <w:u w:val="single"/>
            </w:rPr>
            <w:t>5.45</w:t>
          </w:r>
          <w:r w:rsidR="00C93E20">
            <w:t>" and insert "</w:t>
          </w:r>
          <w:r w:rsidR="00C93E20" w:rsidRPr="00C93E20">
            <w:rPr>
              <w:u w:val="single"/>
            </w:rPr>
            <w:t>5.30</w:t>
          </w:r>
          <w:r w:rsidR="00C93E20">
            <w:t>"</w:t>
          </w:r>
        </w:p>
        <w:p w:rsidR="00DF5D0E" w:rsidRPr="00523C5A" w:rsidRDefault="0092731B" w:rsidP="0086669B">
          <w:pPr>
            <w:pStyle w:val="RCWSLText"/>
            <w:suppressLineNumbers/>
          </w:pPr>
        </w:p>
      </w:customXml>
      <w:customXml w:element="Effect">
        <w:p w:rsidR="00ED2EEB" w:rsidRDefault="00DE256E" w:rsidP="0086669B">
          <w:pPr>
            <w:pStyle w:val="Effect"/>
            <w:suppressLineNumbers/>
          </w:pPr>
          <w:r>
            <w:tab/>
          </w:r>
        </w:p>
        <w:p w:rsidR="0086669B" w:rsidRDefault="00ED2EEB" w:rsidP="0086669B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86669B">
            <w:rPr>
              <w:b/>
              <w:u w:val="single"/>
            </w:rPr>
            <w:t>EFFECT:</w:t>
          </w:r>
          <w:r w:rsidR="00DE256E">
            <w:t>   </w:t>
          </w:r>
          <w:r w:rsidR="00C93E20">
            <w:t>Corrects the minimum allocation of staffing units for Central Administration to be 5.30% of the other staffing allocations in the funding formula, rather than 5.45%.</w:t>
          </w:r>
        </w:p>
      </w:customXml>
      <w:p w:rsidR="00DF5D0E" w:rsidRPr="0086669B" w:rsidRDefault="00DF5D0E" w:rsidP="0086669B">
        <w:pPr>
          <w:pStyle w:val="FiscalImpact"/>
          <w:suppressLineNumbers/>
        </w:pPr>
      </w:p>
      <w:permEnd w:id="0"/>
      <w:p w:rsidR="00DF5D0E" w:rsidRDefault="00DF5D0E" w:rsidP="0086669B">
        <w:pPr>
          <w:pStyle w:val="AmendSectionPostSpace"/>
          <w:suppressLineNumbers/>
        </w:pPr>
      </w:p>
      <w:p w:rsidR="00DF5D0E" w:rsidRDefault="00DF5D0E" w:rsidP="0086669B">
        <w:pPr>
          <w:pStyle w:val="BillEnd"/>
          <w:suppressLineNumbers/>
        </w:pPr>
      </w:p>
      <w:p w:rsidR="00DF5D0E" w:rsidRDefault="00DE256E" w:rsidP="0086669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2731B" w:rsidP="0086669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69B" w:rsidRDefault="0086669B" w:rsidP="00DF5D0E">
      <w:r>
        <w:separator/>
      </w:r>
    </w:p>
  </w:endnote>
  <w:endnote w:type="continuationSeparator" w:id="0">
    <w:p w:rsidR="0086669B" w:rsidRDefault="0086669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9D" w:rsidRDefault="004A4D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2731B">
    <w:pPr>
      <w:pStyle w:val="AmendDraftFooter"/>
    </w:pPr>
    <w:fldSimple w:instr=" TITLE   \* MERGEFORMAT ">
      <w:r w:rsidR="0055252A">
        <w:t>6696-S2.E AMH SULP MCLA 579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6669B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2731B">
    <w:pPr>
      <w:pStyle w:val="AmendDraftFooter"/>
    </w:pPr>
    <w:fldSimple w:instr=" TITLE   \* MERGEFORMAT ">
      <w:r w:rsidR="0055252A">
        <w:t>6696-S2.E AMH SULP MCLA 579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5252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69B" w:rsidRDefault="0086669B" w:rsidP="00DF5D0E">
      <w:r>
        <w:separator/>
      </w:r>
    </w:p>
  </w:footnote>
  <w:footnote w:type="continuationSeparator" w:id="0">
    <w:p w:rsidR="0086669B" w:rsidRDefault="0086669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D9D" w:rsidRDefault="004A4D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2731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2731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4A4D9D"/>
    <w:rsid w:val="00523C5A"/>
    <w:rsid w:val="0055252A"/>
    <w:rsid w:val="00605C39"/>
    <w:rsid w:val="006841E6"/>
    <w:rsid w:val="006F7027"/>
    <w:rsid w:val="0072335D"/>
    <w:rsid w:val="0072541D"/>
    <w:rsid w:val="007D35D4"/>
    <w:rsid w:val="00846034"/>
    <w:rsid w:val="00861A84"/>
    <w:rsid w:val="0086669B"/>
    <w:rsid w:val="0092731B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93E2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lain_b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77</Words>
  <Characters>392</Characters>
  <Application>Microsoft Office Word</Application>
  <DocSecurity>8</DocSecurity>
  <Lines>21</Lines>
  <Paragraphs>8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6696-S2.E AMH SULP MCLA 579</dc:title>
  <dc:subject/>
  <dc:creator>Washington State Legislature</dc:creator>
  <cp:keywords/>
  <dc:description/>
  <cp:lastModifiedBy>Washington State Legislature</cp:lastModifiedBy>
  <cp:revision>4</cp:revision>
  <cp:lastPrinted>2010-03-03T16:40:00Z</cp:lastPrinted>
  <dcterms:created xsi:type="dcterms:W3CDTF">2010-03-03T16:38:00Z</dcterms:created>
  <dcterms:modified xsi:type="dcterms:W3CDTF">2010-03-03T16:40:00Z</dcterms:modified>
</cp:coreProperties>
</file>