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A2919" w:rsidP="0072541D">
          <w:pPr>
            <w:pStyle w:val="AmendDocName"/>
          </w:pPr>
          <w:customXml w:element="BillDocName">
            <w:r>
              <w:t xml:space="preserve">1114-S.E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BENT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469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EA2919">
          <w:customXml w:element="ReferenceNumber">
            <w:r w:rsidR="000A76E5">
              <w:rPr>
                <w:b/>
                <w:u w:val="single"/>
              </w:rPr>
              <w:t>ESHB 1114</w:t>
            </w:r>
            <w:r w:rsidR="00DE256E">
              <w:t xml:space="preserve"> - </w:t>
            </w:r>
          </w:customXml>
          <w:customXml w:element="Floor">
            <w:r w:rsidR="000A76E5">
              <w:t>S AMD TO  S COMM AMD (S2770.1)</w:t>
            </w:r>
          </w:customXml>
          <w:customXml w:element="AmendNumber">
            <w:r>
              <w:rPr>
                <w:b/>
              </w:rPr>
              <w:t xml:space="preserve"> 419</w:t>
            </w:r>
          </w:customXml>
        </w:p>
        <w:p w:rsidR="00DF5D0E" w:rsidRDefault="00EA2919" w:rsidP="00605C39">
          <w:pPr>
            <w:ind w:firstLine="576"/>
          </w:pPr>
          <w:customXml w:element="Sponsors">
            <w:r>
              <w:t xml:space="preserve">By Senator Benton</w:t>
            </w:r>
          </w:customXml>
        </w:p>
        <w:p w:rsidR="00DF5D0E" w:rsidRDefault="00EA291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Effect">
        <w:p w:rsidR="00F3542F" w:rsidRDefault="00EA2919" w:rsidP="00F3542F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3542F">
            <w:t>On page 2, line 23, after "include the" strike "recommendation" and insert "notification of the requirement"</w:t>
          </w:r>
        </w:p>
        <w:p w:rsidR="00F3542F" w:rsidRDefault="00F3542F" w:rsidP="00F3542F">
          <w:pPr>
            <w:pStyle w:val="Page"/>
          </w:pPr>
        </w:p>
        <w:p w:rsidR="00F3542F" w:rsidRDefault="00F3542F" w:rsidP="00F3542F">
          <w:pPr>
            <w:pStyle w:val="Page"/>
          </w:pPr>
          <w:r>
            <w:tab/>
            <w:t>On page 2, line 24 after "season" strike all material through "recreating" on line 27 and insert "must wear hiker orange clothing"</w:t>
          </w:r>
        </w:p>
        <w:p w:rsidR="00F3542F" w:rsidRDefault="00F3542F" w:rsidP="00F3542F">
          <w:pPr>
            <w:pStyle w:val="RCWSLText"/>
          </w:pPr>
        </w:p>
        <w:p w:rsidR="00F3542F" w:rsidRDefault="00F3542F" w:rsidP="00F3542F">
          <w:pPr>
            <w:pStyle w:val="Page"/>
          </w:pPr>
          <w:r>
            <w:t>On page 2, after line 27, insert the following:</w:t>
          </w:r>
        </w:p>
        <w:p w:rsidR="00F3542F" w:rsidRDefault="00F3542F" w:rsidP="00F3542F">
          <w:pPr>
            <w:pStyle w:val="BegSec-New"/>
          </w:pPr>
          <w:r>
            <w:t xml:space="preserve"> "</w:t>
          </w:r>
          <w:r>
            <w:rPr>
              <w:u w:val="single"/>
            </w:rPr>
            <w:t>NEW SECTION.</w:t>
          </w:r>
          <w:r>
            <w:rPr>
              <w:b/>
            </w:rPr>
            <w:t xml:space="preserve">  Sec. 4.  </w:t>
          </w:r>
          <w:r>
            <w:t>A new section is added to chapter 77.15 RCW to read as follows:</w:t>
          </w:r>
        </w:p>
        <w:p w:rsidR="00F3542F" w:rsidRDefault="00F3542F" w:rsidP="00F3542F">
          <w:pPr>
            <w:pStyle w:val="RCWSLText"/>
          </w:pPr>
          <w:r>
            <w:tab/>
            <w:t>(1) An individual recreating on public land where hunting is allowed must wear hiker orange clothing during any department authorized big game hunting season applicable to the land in question.</w:t>
          </w:r>
        </w:p>
        <w:p w:rsidR="00F3542F" w:rsidRDefault="00F3542F" w:rsidP="00F3542F">
          <w:pPr>
            <w:pStyle w:val="RCWSLText"/>
          </w:pPr>
          <w:r>
            <w:tab/>
            <w:t>(2)</w:t>
          </w:r>
          <w:r w:rsidRPr="00D8089E">
            <w:t xml:space="preserve"> </w:t>
          </w:r>
          <w:r w:rsidRPr="00494BB6">
            <w:t>"Hiker orange clothing" means a minimum of four hundred square inches of fluorescent orange exterior clothing worn above the waist and visible from all sides.</w:t>
          </w:r>
        </w:p>
        <w:p w:rsidR="00F3542F" w:rsidRDefault="00F3542F" w:rsidP="00F3542F">
          <w:pPr>
            <w:pStyle w:val="RCWSLText"/>
          </w:pPr>
          <w:r>
            <w:tab/>
            <w:t>(3) A violation of this section is an infraction punishable under RCW 77.15.160.</w:t>
          </w:r>
        </w:p>
        <w:p w:rsidR="00F3542F" w:rsidRDefault="00F3542F" w:rsidP="00F3542F">
          <w:pPr>
            <w:pStyle w:val="BegSec-Amd"/>
          </w:pPr>
          <w:r>
            <w:rPr>
              <w:b/>
            </w:rPr>
            <w:t xml:space="preserve">Sec. 5.  </w:t>
          </w:r>
          <w:r>
            <w:t>RCW 77.15.160 and 2000 c 107 s 237 are each amended to read as follows:</w:t>
          </w:r>
        </w:p>
        <w:p w:rsidR="00F3542F" w:rsidRDefault="00F3542F" w:rsidP="00F3542F">
          <w:pPr>
            <w:pStyle w:val="RCWSLText"/>
          </w:pPr>
          <w:r>
            <w:tab/>
            <w:t>A person is guilty of an infraction, which shall be cited and punished as provided under chapter 7.84 RCW, if the person:</w:t>
          </w:r>
        </w:p>
        <w:p w:rsidR="00F3542F" w:rsidRDefault="00F3542F" w:rsidP="00F3542F">
          <w:pPr>
            <w:pStyle w:val="RCWSLText"/>
          </w:pPr>
          <w:r>
            <w:tab/>
            <w:t>(1) Fails to immediately record a catch of fish or shellfish on a catch record card required by RCW 77.32.430, or required by rule of the commission under this title; ((</w:t>
          </w:r>
          <w:r>
            <w:rPr>
              <w:strike/>
            </w:rPr>
            <w:t>or</w:t>
          </w:r>
          <w:r>
            <w:t>))</w:t>
          </w:r>
        </w:p>
        <w:p w:rsidR="00F3542F" w:rsidRDefault="00F3542F" w:rsidP="00F3542F">
          <w:pPr>
            <w:pStyle w:val="RCWSLText"/>
          </w:pPr>
          <w:r>
            <w:lastRenderedPageBreak/>
            <w:tab/>
            <w:t>(2) Fishes for personal use using barbed hooks in violation of any rule; ((</w:t>
          </w:r>
          <w:r>
            <w:rPr>
              <w:strike/>
            </w:rPr>
            <w:t>or</w:t>
          </w:r>
          <w:r>
            <w:t>))</w:t>
          </w:r>
        </w:p>
        <w:p w:rsidR="00F3542F" w:rsidRDefault="00F3542F" w:rsidP="00F3542F">
          <w:pPr>
            <w:pStyle w:val="RCWSLText"/>
          </w:pPr>
          <w:r>
            <w:tab/>
            <w:t xml:space="preserve">(3) </w:t>
          </w:r>
          <w:r>
            <w:rPr>
              <w:u w:val="single"/>
            </w:rPr>
            <w:t>Fails to properly wear hiker orange clothing in violation of section 4 of this act; or</w:t>
          </w:r>
          <w:r>
            <w:br/>
          </w:r>
          <w:r>
            <w:rPr>
              <w:u w:val="single"/>
            </w:rPr>
            <w:tab/>
            <w:t>(4)</w:t>
          </w:r>
          <w:r>
            <w:t xml:space="preserve"> Violates any other rule of the commission or director that is designated by rule as an infraction."</w:t>
          </w:r>
        </w:p>
        <w:p w:rsidR="00F3542F" w:rsidRDefault="00F3542F" w:rsidP="00F3542F">
          <w:pPr>
            <w:pStyle w:val="RCWSLText"/>
          </w:pPr>
        </w:p>
        <w:p w:rsidR="00F3542F" w:rsidRDefault="00EA2919" w:rsidP="00F3542F">
          <w:customXml w:element="ReferenceNumber">
            <w:r w:rsidR="00F3542F">
              <w:rPr>
                <w:b/>
                <w:u w:val="single"/>
              </w:rPr>
              <w:t>ESHB 1114</w:t>
            </w:r>
            <w:r w:rsidR="00F3542F">
              <w:t xml:space="preserve"> - </w:t>
            </w:r>
          </w:customXml>
          <w:customXml w:element="Floor">
            <w:r w:rsidR="00F3542F">
              <w:t>S AMD TO  S COMM AMD (S2770.1)</w:t>
            </w:r>
          </w:customXml>
          <w:customXml w:element="AmendNumber">
            <w:r>
              <w:rPr>
                <w:b/>
              </w:rPr>
              <w:t xml:space="preserve"> 419</w:t>
            </w:r>
          </w:customXml>
        </w:p>
        <w:p w:rsidR="00F3542F" w:rsidRDefault="00EA2919" w:rsidP="00F3542F">
          <w:pPr>
            <w:ind w:firstLine="576"/>
          </w:pPr>
          <w:customXml w:element="Sponsors">
            <w:r>
              <w:t xml:space="preserve">By Senator Benton</w:t>
            </w:r>
          </w:customXml>
        </w:p>
        <w:p w:rsidR="00F3542F" w:rsidRDefault="00F3542F" w:rsidP="00F3542F">
          <w:pPr>
            <w:pStyle w:val="RCWSLText"/>
          </w:pPr>
        </w:p>
        <w:p w:rsidR="00F3542F" w:rsidRDefault="00F3542F" w:rsidP="00F3542F">
          <w:pPr>
            <w:pStyle w:val="RCWSLText"/>
          </w:pPr>
          <w:r>
            <w:tab/>
            <w:t>On page 3, line 1 of the title amendment after "77.32.010" insert ", 77.15.160,"</w:t>
          </w:r>
        </w:p>
        <w:p w:rsidR="00F3542F" w:rsidRDefault="00F3542F" w:rsidP="00F3542F">
          <w:pPr>
            <w:pStyle w:val="RCWSLText"/>
          </w:pPr>
        </w:p>
        <w:p w:rsidR="00F3542F" w:rsidRDefault="00F3542F" w:rsidP="00F3542F">
          <w:pPr>
            <w:pStyle w:val="RCWSLText"/>
          </w:pPr>
          <w:r>
            <w:tab/>
            <w:t>On page 3, line 2 of the title amendment, after "77.15.160;" strike the remainder of the title amendment and insert "adding a new section to chapter 77.12 RCW and 77.15.RCW; and prescribing penalties."</w:t>
          </w:r>
        </w:p>
        <w:p w:rsidR="00F3542F" w:rsidRPr="004614DE" w:rsidRDefault="00F3542F" w:rsidP="00F3542F">
          <w:pPr>
            <w:pStyle w:val="RCWSLText"/>
          </w:pPr>
        </w:p>
        <w:customXml w:element="Effect">
          <w:p w:rsidR="00F3542F" w:rsidRDefault="00F3542F" w:rsidP="00F3542F">
            <w:pPr>
              <w:pStyle w:val="Effect"/>
            </w:pPr>
            <w:r>
              <w:tab/>
            </w:r>
          </w:p>
          <w:p w:rsidR="00F3542F" w:rsidRDefault="00F3542F" w:rsidP="00F3542F">
            <w:pPr>
              <w:pStyle w:val="Effect"/>
            </w:pPr>
            <w:r>
              <w:tab/>
            </w:r>
            <w:r>
              <w:tab/>
            </w:r>
            <w:r>
              <w:rPr>
                <w:u w:val="single"/>
              </w:rPr>
              <w:t>EFFECT:</w:t>
            </w:r>
            <w:r>
              <w:t>  Requires recreationalists to wear hiker orange clothing.  A violation is a civil infraction.  </w:t>
            </w:r>
          </w:p>
        </w:customXml>
        <w:p w:rsidR="00DF5D0E" w:rsidRDefault="00DE256E" w:rsidP="00F3542F">
          <w:pPr>
            <w:pStyle w:val="Page"/>
          </w:pPr>
          <w:r>
            <w:t> 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EA2919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6E5" w:rsidRDefault="000A76E5" w:rsidP="00DF5D0E">
      <w:r>
        <w:separator/>
      </w:r>
    </w:p>
  </w:endnote>
  <w:endnote w:type="continuationSeparator" w:id="1">
    <w:p w:rsidR="000A76E5" w:rsidRDefault="000A76E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A2919">
    <w:pPr>
      <w:pStyle w:val="AmendDraftFooter"/>
    </w:pPr>
    <w:fldSimple w:instr=" TITLE   \* MERGEFORMAT ">
      <w:r w:rsidR="00A71E9D">
        <w:t>1114-S.E AMS .... GORR 469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71E9D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A2919">
    <w:pPr>
      <w:pStyle w:val="AmendDraftFooter"/>
    </w:pPr>
    <w:fldSimple w:instr=" TITLE   \* MERGEFORMAT ">
      <w:r w:rsidR="00A71E9D">
        <w:t>1114-S.E AMS .... GORR 469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71E9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6E5" w:rsidRDefault="000A76E5" w:rsidP="00DF5D0E">
      <w:r>
        <w:separator/>
      </w:r>
    </w:p>
  </w:footnote>
  <w:footnote w:type="continuationSeparator" w:id="1">
    <w:p w:rsidR="000A76E5" w:rsidRDefault="000A76E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A291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EA291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A76E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5C12C4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71E9D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A2919"/>
    <w:rsid w:val="00ED2EEB"/>
    <w:rsid w:val="00F229DE"/>
    <w:rsid w:val="00F3542F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2</Pages>
  <Words>262</Words>
  <Characters>1862</Characters>
  <Application>Microsoft Office Word</Application>
  <DocSecurity>8</DocSecurity>
  <Lines>169</Lines>
  <Paragraphs>106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1114-S.E AMS BENT GORR 469</dc:title>
  <dc:subject/>
  <dc:creator>Washington State Legislature</dc:creator>
  <cp:keywords/>
  <dc:description/>
  <cp:lastModifiedBy>Washington State Legislature</cp:lastModifiedBy>
  <cp:revision>3</cp:revision>
  <cp:lastPrinted>2009-04-17T17:29:00Z</cp:lastPrinted>
  <dcterms:created xsi:type="dcterms:W3CDTF">2009-04-17T17:28:00Z</dcterms:created>
  <dcterms:modified xsi:type="dcterms:W3CDTF">2009-04-17T17:29:00Z</dcterms:modified>
</cp:coreProperties>
</file>