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919EA" w:rsidP="0072541D">
          <w:pPr>
            <w:pStyle w:val="AmendDocName"/>
          </w:pPr>
          <w:customXml w:element="BillDocName">
            <w:r>
              <w:t xml:space="preserve">1906-S.E</w:t>
            </w:r>
          </w:customXml>
          <w:customXml w:element="AmendType">
            <w:r>
              <w:t xml:space="preserve"> AMS</w:t>
            </w:r>
          </w:customXml>
          <w:customXml w:element="SponsorAcronym">
            <w:r>
              <w:t xml:space="preserve"> HEWI</w:t>
            </w:r>
          </w:customXml>
          <w:customXml w:element="DrafterAcronym">
            <w:r>
              <w:t xml:space="preserve"> GORR</w:t>
            </w:r>
          </w:customXml>
          <w:customXml w:element="DraftNumber">
            <w:r>
              <w:t xml:space="preserve"> 370</w:t>
            </w:r>
          </w:customXml>
        </w:p>
      </w:customXml>
      <w:customXml w:element="OfferedBy">
        <w:p w:rsidR="00DF5D0E" w:rsidRDefault="00DE256E" w:rsidP="00B73E0A">
          <w:pPr>
            <w:pStyle w:val="OfferedBy"/>
            <w:spacing w:after="120"/>
          </w:pPr>
          <w:r>
            <w:tab/>
          </w:r>
          <w:r>
            <w:tab/>
          </w:r>
          <w:r>
            <w:tab/>
          </w:r>
        </w:p>
      </w:customXml>
      <w:customXml w:element="Heading">
        <w:p w:rsidR="00DF5D0E" w:rsidRDefault="00D919EA">
          <w:customXml w:element="ReferenceNumber">
            <w:r w:rsidR="00911826">
              <w:rPr>
                <w:b/>
                <w:u w:val="single"/>
              </w:rPr>
              <w:t>ESHB 1906</w:t>
            </w:r>
            <w:r w:rsidR="00DE256E">
              <w:t xml:space="preserve"> - </w:t>
            </w:r>
          </w:customXml>
          <w:customXml w:element="Floor">
            <w:r w:rsidR="00911826">
              <w:t>S AMD</w:t>
            </w:r>
          </w:customXml>
          <w:customXml w:element="AmendNumber">
            <w:r>
              <w:rPr>
                <w:b/>
              </w:rPr>
              <w:t xml:space="preserve"> 6</w:t>
            </w:r>
          </w:customXml>
        </w:p>
        <w:p w:rsidR="00DF5D0E" w:rsidRDefault="00D919EA" w:rsidP="00605C39">
          <w:pPr>
            <w:ind w:firstLine="576"/>
          </w:pPr>
          <w:customXml w:element="Sponsors">
            <w:r>
              <w:t xml:space="preserve">By Senators Hewitt, Holmquist, Kohl-Welles, Parlette, and Brown</w:t>
            </w:r>
          </w:customXml>
        </w:p>
        <w:p w:rsidR="00DF5D0E" w:rsidRDefault="00D919EA" w:rsidP="00846034">
          <w:pPr>
            <w:spacing w:line="408" w:lineRule="exact"/>
            <w:jc w:val="right"/>
            <w:rPr>
              <w:b/>
              <w:bCs/>
            </w:rPr>
          </w:pPr>
          <w:customXml w:element="FloorAction">
            <w:r>
              <w:t xml:space="preserve">ADOPTED 2/12/2009</w:t>
            </w:r>
          </w:customXml>
        </w:p>
      </w:customXml>
      <w:permStart w:id="0" w:edGrp="everyone" w:displacedByCustomXml="next"/>
      <w:customXml w:element="Page">
        <w:p w:rsidR="00955FAA" w:rsidRPr="007F5ACF" w:rsidRDefault="00D919EA" w:rsidP="00955FA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55FAA">
            <w:t xml:space="preserve">On page 20, line 23, after </w:t>
          </w:r>
          <w:r w:rsidR="00955FAA">
            <w:rPr>
              <w:u w:val="single"/>
            </w:rPr>
            <w:t>(h)</w:t>
          </w:r>
          <w:r w:rsidR="00955FAA">
            <w:t xml:space="preserve"> , insert "</w:t>
          </w:r>
          <w:r w:rsidR="00955FAA">
            <w:rPr>
              <w:u w:val="single"/>
            </w:rPr>
            <w:t>With respect to claims where the minimum amount payable weekly is increased to one hundred fifty-five dollars pursuant to section 2(3) of this act, benefits paid that exceed the benefits that would have been paid if the minimum amount payable weekly had been calculated pursuant to RCW 50.20.120 shall not be charged to the experience rating account of any contribution paying employer.  (i)</w:t>
          </w:r>
          <w:r w:rsidR="00955FAA">
            <w:t>"</w:t>
          </w:r>
        </w:p>
        <w:p w:rsidR="00911826" w:rsidRDefault="00911826" w:rsidP="00096165">
          <w:pPr>
            <w:pStyle w:val="Page"/>
          </w:pPr>
          <w:r>
            <w:t xml:space="preserve"> </w:t>
          </w:r>
        </w:p>
        <w:p w:rsidR="00DF5D0E" w:rsidRPr="00523C5A" w:rsidRDefault="00D919EA" w:rsidP="00911826">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955FAA">
            <w:t>The net of the temporary increase in the minimum amount payable weekly is socialized.</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919E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826" w:rsidRDefault="00911826" w:rsidP="00DF5D0E">
      <w:r>
        <w:separator/>
      </w:r>
    </w:p>
  </w:endnote>
  <w:endnote w:type="continuationSeparator" w:id="1">
    <w:p w:rsidR="00911826" w:rsidRDefault="0091182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19EA">
    <w:pPr>
      <w:pStyle w:val="AmendDraftFooter"/>
    </w:pPr>
    <w:fldSimple w:instr=" TITLE   \* MERGEFORMAT ">
      <w:r w:rsidR="005508E8">
        <w:t>1906-S.E AMS .... GORR 370</w:t>
      </w:r>
    </w:fldSimple>
    <w:r w:rsidR="00DE256E">
      <w:tab/>
    </w:r>
    <w:r>
      <w:fldChar w:fldCharType="begin"/>
    </w:r>
    <w:r w:rsidR="00DE256E">
      <w:instrText xml:space="preserve"> PAGE  \* Arabic  \* MERGEFORMAT </w:instrText>
    </w:r>
    <w:r>
      <w:fldChar w:fldCharType="separate"/>
    </w:r>
    <w:r w:rsidR="0091182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19EA">
    <w:pPr>
      <w:pStyle w:val="AmendDraftFooter"/>
    </w:pPr>
    <w:fldSimple w:instr=" TITLE   \* MERGEFORMAT ">
      <w:r w:rsidR="005508E8">
        <w:t>1906-S.E AMS .... GORR 370</w:t>
      </w:r>
    </w:fldSimple>
    <w:r w:rsidR="00DE256E">
      <w:tab/>
    </w:r>
    <w:r>
      <w:fldChar w:fldCharType="begin"/>
    </w:r>
    <w:r w:rsidR="00DE256E">
      <w:instrText xml:space="preserve"> PAGE  \* Arabic  \* MERGEFORMAT </w:instrText>
    </w:r>
    <w:r>
      <w:fldChar w:fldCharType="separate"/>
    </w:r>
    <w:r w:rsidR="005508E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826" w:rsidRDefault="00911826" w:rsidP="00DF5D0E">
      <w:r>
        <w:separator/>
      </w:r>
    </w:p>
  </w:footnote>
  <w:footnote w:type="continuationSeparator" w:id="1">
    <w:p w:rsidR="00911826" w:rsidRDefault="0091182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919E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919E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7E95"/>
    <w:rsid w:val="00096165"/>
    <w:rsid w:val="000C6C82"/>
    <w:rsid w:val="000E603A"/>
    <w:rsid w:val="00106544"/>
    <w:rsid w:val="001A775A"/>
    <w:rsid w:val="001E6675"/>
    <w:rsid w:val="00217E8A"/>
    <w:rsid w:val="00281CBD"/>
    <w:rsid w:val="00316CD9"/>
    <w:rsid w:val="003E2FC6"/>
    <w:rsid w:val="00492DDC"/>
    <w:rsid w:val="00523C5A"/>
    <w:rsid w:val="005508E8"/>
    <w:rsid w:val="00605C39"/>
    <w:rsid w:val="006841E6"/>
    <w:rsid w:val="006F7027"/>
    <w:rsid w:val="00720E16"/>
    <w:rsid w:val="0072335D"/>
    <w:rsid w:val="0072541D"/>
    <w:rsid w:val="00781E30"/>
    <w:rsid w:val="007D35D4"/>
    <w:rsid w:val="00846034"/>
    <w:rsid w:val="00911826"/>
    <w:rsid w:val="00931B84"/>
    <w:rsid w:val="00955FAA"/>
    <w:rsid w:val="00972869"/>
    <w:rsid w:val="009F23A9"/>
    <w:rsid w:val="00A01F29"/>
    <w:rsid w:val="00A93D4A"/>
    <w:rsid w:val="00AD2D0A"/>
    <w:rsid w:val="00B31D1C"/>
    <w:rsid w:val="00B518D0"/>
    <w:rsid w:val="00B73E0A"/>
    <w:rsid w:val="00B961E0"/>
    <w:rsid w:val="00D40447"/>
    <w:rsid w:val="00D919EA"/>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85</Words>
  <Characters>605</Characters>
  <Application>Microsoft Office Word</Application>
  <DocSecurity>8</DocSecurity>
  <Lines>55</Lines>
  <Paragraphs>34</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1906-S.E AMS HEWI GORR 370</dc:title>
  <dc:subject/>
  <dc:creator>Washington State Legislature</dc:creator>
  <cp:keywords/>
  <dc:description/>
  <cp:lastModifiedBy>Washington State Legislature</cp:lastModifiedBy>
  <cp:revision>4</cp:revision>
  <cp:lastPrinted>2009-02-11T17:04:00Z</cp:lastPrinted>
  <dcterms:created xsi:type="dcterms:W3CDTF">2009-02-11T17:03:00Z</dcterms:created>
  <dcterms:modified xsi:type="dcterms:W3CDTF">2009-02-11T17:04:00Z</dcterms:modified>
</cp:coreProperties>
</file>