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A062B" w:rsidP="0072541D">
          <w:pPr>
            <w:pStyle w:val="AmendDocName"/>
          </w:pPr>
          <w:customXml w:element="BillDocName">
            <w:r>
              <w:t xml:space="preserve">1919-S</w:t>
            </w:r>
          </w:customXml>
          <w:customXml w:element="AmendType">
            <w:r>
              <w:t xml:space="preserve"> AMS</w:t>
            </w:r>
          </w:customXml>
          <w:customXml w:element="SponsorAcronym">
            <w:r>
              <w:t xml:space="preserve"> JUD</w:t>
            </w:r>
          </w:customXml>
          <w:customXml w:element="DrafterAcronym">
            <w:r>
              <w:t xml:space="preserve"> JOHN</w:t>
            </w:r>
          </w:customXml>
          <w:customXml w:element="DraftNumber">
            <w:r>
              <w:t xml:space="preserve"> 091</w:t>
            </w:r>
          </w:customXml>
        </w:p>
      </w:customXml>
      <w:customXml w:element="OfferedBy">
        <w:p w:rsidR="00DF5D0E" w:rsidRDefault="00DE256E" w:rsidP="00B73E0A">
          <w:pPr>
            <w:pStyle w:val="OfferedBy"/>
            <w:spacing w:after="120"/>
          </w:pPr>
          <w:r>
            <w:tab/>
          </w:r>
          <w:r>
            <w:tab/>
          </w:r>
          <w:r>
            <w:tab/>
          </w:r>
        </w:p>
      </w:customXml>
      <w:customXml w:element="Heading">
        <w:p w:rsidR="00DF5D0E" w:rsidRDefault="00EA062B">
          <w:customXml w:element="ReferenceNumber">
            <w:r w:rsidR="00362255">
              <w:rPr>
                <w:b/>
                <w:u w:val="single"/>
              </w:rPr>
              <w:t>SHB 1919</w:t>
            </w:r>
            <w:r w:rsidR="00DE256E">
              <w:t xml:space="preserve"> - </w:t>
            </w:r>
          </w:customXml>
          <w:customXml w:element="Floor">
            <w:r w:rsidR="00362255">
              <w:t>S COMM AMD</w:t>
            </w:r>
          </w:customXml>
          <w:customXml w:element="AmendNumber">
            <w:r w:rsidR="00DE256E">
              <w:t xml:space="preserve"> </w:t>
            </w:r>
          </w:customXml>
        </w:p>
        <w:p w:rsidR="00DF5D0E" w:rsidRDefault="00EA062B" w:rsidP="00605C39">
          <w:pPr>
            <w:ind w:firstLine="576"/>
          </w:pPr>
          <w:customXml w:element="Sponsors">
            <w:r>
              <w:t xml:space="preserve">By Committee on Judiciary</w:t>
            </w:r>
          </w:customXml>
        </w:p>
        <w:p w:rsidR="00DF5D0E" w:rsidRDefault="00EA062B" w:rsidP="00846034">
          <w:pPr>
            <w:spacing w:line="408" w:lineRule="exact"/>
            <w:jc w:val="right"/>
            <w:rPr>
              <w:b/>
              <w:bCs/>
            </w:rPr>
          </w:pPr>
          <w:customXml w:element="FloorAction">
            <w:r>
              <w:t xml:space="preserve">ADOPTED 4/17/2009</w:t>
            </w:r>
          </w:customXml>
        </w:p>
      </w:customXml>
      <w:permStart w:id="1" w:edGrp="everyone" w:displacedByCustomXml="next"/>
      <w:customXml w:element="Page">
        <w:p w:rsidR="00362255" w:rsidRDefault="00EA062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62255">
            <w:t xml:space="preserve">Strike everything after the enacting clause and insert the following: </w:t>
          </w:r>
        </w:p>
        <w:p w:rsidR="00034514" w:rsidRDefault="00561D44" w:rsidP="00034514">
          <w:pPr>
            <w:pStyle w:val="BegSec-Amd"/>
          </w:pPr>
          <w:r>
            <w:rPr>
              <w:b/>
            </w:rPr>
            <w:t>"</w:t>
          </w:r>
          <w:r w:rsidR="00034514">
            <w:rPr>
              <w:b/>
            </w:rPr>
            <w:t xml:space="preserve">Sec. </w:t>
          </w:r>
          <w:r w:rsidR="00034514">
            <w:rPr>
              <w:b/>
            </w:rPr>
            <w:fldChar w:fldCharType="begin"/>
          </w:r>
          <w:r w:rsidR="00034514">
            <w:rPr>
              <w:b/>
            </w:rPr>
            <w:instrText xml:space="preserve"> LISTNUM  LegalDefault  </w:instrText>
          </w:r>
          <w:r w:rsidR="00034514">
            <w:rPr>
              <w:b/>
            </w:rPr>
            <w:fldChar w:fldCharType="end"/>
          </w:r>
          <w:r w:rsidR="00034514">
            <w:rPr>
              <w:b/>
            </w:rPr>
            <w:t xml:space="preserve">  </w:t>
          </w:r>
          <w:r w:rsidR="00034514">
            <w:t xml:space="preserve">RCW 70.96A.350 and 2008 c 329 s 918 </w:t>
          </w:r>
          <w:proofErr w:type="gramStart"/>
          <w:r w:rsidR="00034514">
            <w:t>are</w:t>
          </w:r>
          <w:proofErr w:type="gramEnd"/>
          <w:r w:rsidR="00034514">
            <w:t xml:space="preserve"> each amended to read as follows:</w:t>
          </w:r>
        </w:p>
        <w:p w:rsidR="00034514" w:rsidRDefault="00034514" w:rsidP="00034514">
          <w:pPr>
            <w:pStyle w:val="RCWSLText"/>
          </w:pPr>
          <w:r>
            <w:tab/>
            <w:t>(1)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sidRPr="00034514">
            <w:rPr>
              <w:strike/>
            </w:rPr>
            <w:t>and</w:t>
          </w:r>
          <w:r>
            <w:t xml:space="preserve">)) (c) </w:t>
          </w:r>
          <w:r>
            <w:rPr>
              <w:u w:val="single"/>
            </w:rPr>
            <w:t>the administrative and overhead costs associated with the operation of a drug court; and (d)</w:t>
          </w:r>
          <w:r>
            <w:t xml:space="preserve"> during the 2007-2009 biennium, operation of the integrated crisis response and intensive case management pilots contracted with the department of social and health services division of alcohol and substance abuse.  Moneys in the account may be spent only after appropriation.</w:t>
          </w:r>
        </w:p>
        <w:p w:rsidR="00034514" w:rsidRDefault="00034514" w:rsidP="00034514">
          <w:pPr>
            <w:pStyle w:val="RCWSLText"/>
          </w:pPr>
          <w:r>
            <w:tab/>
            <w:t>(2) For purposes of this section:</w:t>
          </w:r>
        </w:p>
        <w:p w:rsidR="00034514" w:rsidRDefault="00034514" w:rsidP="00034514">
          <w:pPr>
            <w:pStyle w:val="RCWSLText"/>
          </w:pPr>
          <w:r>
            <w:tab/>
            <w:t>(a)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rsidR="00034514" w:rsidRDefault="00034514" w:rsidP="00034514">
          <w:pPr>
            <w:pStyle w:val="RCWSLText"/>
          </w:pPr>
          <w:r>
            <w:tab/>
            <w:t>(b) "Treatment support" means transportation to or from inpatient or outpatient treatment services when no viable alternative exists, and child care services that are necessary to ensure a participant's ability to attend outpatient treatment sessions.</w:t>
          </w:r>
        </w:p>
        <w:p w:rsidR="00034514" w:rsidRDefault="00034514" w:rsidP="00034514">
          <w:pPr>
            <w:pStyle w:val="RCWSLText"/>
          </w:pPr>
          <w:r>
            <w:tab/>
            <w:t>(3) Revenues to the criminal justice treatment account consist of:  (a) Funds transferred to the account pursuant to this section; and (b) any other revenues appropriated to or deposited in the account.</w:t>
          </w:r>
        </w:p>
        <w:p w:rsidR="00034514" w:rsidRDefault="00034514" w:rsidP="00034514">
          <w:pPr>
            <w:pStyle w:val="RCWSLText"/>
          </w:pPr>
          <w:r>
            <w:tab/>
            <w:t>(4)(a)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rsidR="00034514" w:rsidRDefault="00034514" w:rsidP="00034514">
          <w:pPr>
            <w:pStyle w:val="RCWSLText"/>
          </w:pPr>
          <w:r>
            <w:tab/>
            <w:t>(b) For the fiscal biennium beginning July 1, 2003, and each biennium thereafter, the state treasurer shall transfer two million nine hundred eighty-four thousand dollars from the general fund into the violence reduction and drug enforcement account, divided into eight quarterly payments.  The amounts transferred pursuant to this subsection (4)(b) shall be used solely for providing drug and alcohol treatment services to offenders confined in a state correctional facility who are assessed with an addiction or a substance abuse problem that if not treated would result in addiction.</w:t>
          </w:r>
        </w:p>
        <w:p w:rsidR="00034514" w:rsidRDefault="00034514" w:rsidP="00034514">
          <w:pPr>
            <w:pStyle w:val="RCWSLText"/>
          </w:pPr>
          <w:r>
            <w:tab/>
            <w:t>(c) In each odd-numbered year, the legislature shall appropriate the amount transferred to the criminal justice treatment account in (a) of this subsection to the division of alcohol and substance abuse for the purposes of subsection (5) of this section.</w:t>
          </w:r>
        </w:p>
        <w:p w:rsidR="00034514" w:rsidRDefault="00034514" w:rsidP="00034514">
          <w:pPr>
            <w:pStyle w:val="RCWSLText"/>
          </w:pPr>
          <w:r>
            <w:tab/>
            <w:t>(5)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(4)(c) of this section in accordance with this subsection.  Beginning in July 1, 2004, the department may retain up to three percent of the amount appropriated under subsection (4</w:t>
          </w:r>
          <w:proofErr w:type="gramStart"/>
          <w:r>
            <w:t>)(</w:t>
          </w:r>
          <w:proofErr w:type="gramEnd"/>
          <w:r>
            <w:t>c) of this section for its administrative costs.</w:t>
          </w:r>
        </w:p>
        <w:p w:rsidR="00034514" w:rsidRDefault="00034514" w:rsidP="00034514">
          <w:pPr>
            <w:pStyle w:val="RCWSLText"/>
          </w:pPr>
          <w:r>
            <w:tab/>
            <w:t>(a) Seventy percent of amounts appropriated to the division from the account shall be distributed to counties pursuant to the distribution formula adopted under this section.  The division of alcohol and substance abuse, in consultation with the department of corrections, the sentencing guidelines commission,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rsidR="00034514" w:rsidRDefault="00034514" w:rsidP="00034514">
          <w:pPr>
            <w:pStyle w:val="RCWSLText"/>
          </w:pPr>
          <w:r>
            <w:tab/>
            <w:t>(b)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rsidR="00034514" w:rsidRDefault="00034514" w:rsidP="00034514">
          <w:pPr>
            <w:pStyle w:val="RCWSLText"/>
          </w:pPr>
          <w:r>
            <w:tab/>
            <w:t>(6)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w:t>
          </w:r>
          <w:r>
            <w:rPr>
              <w:u w:val="single"/>
            </w:rPr>
            <w:t>,</w:t>
          </w:r>
          <w:r>
            <w:t xml:space="preserve"> ((</w:t>
          </w:r>
          <w:r w:rsidRPr="00034514">
            <w:rPr>
              <w:strike/>
            </w:rPr>
            <w:t>and</w:t>
          </w:r>
          <w:r>
            <w:t>)) treatment support services</w:t>
          </w:r>
          <w:r>
            <w:rPr>
              <w:u w:val="single"/>
            </w:rPr>
            <w:t>, and for the administrative and overhead costs associated with the operation of a drug court</w:t>
          </w:r>
          <w:r>
            <w:t xml:space="preserve">.  </w:t>
          </w:r>
        </w:p>
        <w:p w:rsidR="00034514" w:rsidRPr="00034514" w:rsidRDefault="00034514" w:rsidP="00034514">
          <w:pPr>
            <w:pStyle w:val="RCWSLText"/>
            <w:rPr>
              <w:u w:val="single"/>
            </w:rPr>
          </w:pPr>
          <w:r>
            <w:tab/>
          </w:r>
          <w:r w:rsidRPr="00034514">
            <w:rPr>
              <w:u w:val="single"/>
            </w:rPr>
            <w:t>(a) No more than ten percent of the total moneys received under subsections (4) and (5) of this section by a county or group of counties participating in a regional agreement shall be spen</w:t>
          </w:r>
          <w:r w:rsidR="00491D25">
            <w:rPr>
              <w:u w:val="single"/>
            </w:rPr>
            <w:t>t</w:t>
          </w:r>
          <w:r w:rsidRPr="00034514">
            <w:rPr>
              <w:u w:val="single"/>
            </w:rPr>
            <w:t xml:space="preserve"> on the administrative and overhead costs associated with the operation of a drug court.</w:t>
          </w:r>
        </w:p>
        <w:p w:rsidR="00034514" w:rsidRDefault="00034514" w:rsidP="00034514">
          <w:pPr>
            <w:pStyle w:val="RCWSLText"/>
          </w:pPr>
          <w:r w:rsidRPr="00491D25">
            <w:tab/>
          </w:r>
          <w:r w:rsidRPr="00034514">
            <w:rPr>
              <w:u w:val="single"/>
            </w:rPr>
            <w:t>(b)</w:t>
          </w:r>
          <w:r w:rsidRPr="00491D25">
            <w:t xml:space="preserve"> </w:t>
          </w:r>
          <w:r>
            <w:t>No more than ten percent of the total moneys received under subsections (4) and (5) of this section by a county or group of counties participating in a regional agreement shall be spent for treatment support services.</w:t>
          </w:r>
        </w:p>
        <w:p w:rsidR="00034514" w:rsidRDefault="00034514" w:rsidP="00034514">
          <w:pPr>
            <w:pStyle w:val="RCWSLText"/>
          </w:pPr>
          <w:r>
            <w:tab/>
            <w:t>(7) Counties are encouraged to consider regional agreements and submit regional plans for the efficient delivery of treatment under this section.</w:t>
          </w:r>
        </w:p>
        <w:p w:rsidR="00034514" w:rsidRDefault="00034514" w:rsidP="00034514">
          <w:pPr>
            <w:pStyle w:val="RCWSLText"/>
          </w:pPr>
          <w:r>
            <w:tab/>
            <w:t>(8) Moneys allocated under this section shall be used to supplement, not supplant, other federal, state, and local funds used for substance abuse treatment.</w:t>
          </w:r>
        </w:p>
        <w:p w:rsidR="00034514" w:rsidRDefault="00034514" w:rsidP="00034514">
          <w:pPr>
            <w:pStyle w:val="RCWSLText"/>
          </w:pPr>
          <w:r>
            <w:tab/>
            <w:t>(9) Counties must meet the criteria established in RCW 2.28.170(3</w:t>
          </w:r>
          <w:proofErr w:type="gramStart"/>
          <w:r>
            <w:t>)(</w:t>
          </w:r>
          <w:proofErr w:type="gramEnd"/>
          <w:r>
            <w:t>b).</w:t>
          </w:r>
        </w:p>
        <w:p w:rsidR="00491D25" w:rsidRPr="00491D25" w:rsidRDefault="00491D25" w:rsidP="00034514">
          <w:pPr>
            <w:pStyle w:val="RCWSLText"/>
            <w:rPr>
              <w:u w:val="single"/>
            </w:rPr>
          </w:pPr>
          <w:r w:rsidRPr="00491D25">
            <w:tab/>
          </w:r>
          <w:r w:rsidRPr="00491D25">
            <w:rPr>
              <w:u w:val="single"/>
            </w:rPr>
            <w:t xml:space="preserve">(10) The authority under this section to use funds from the criminal justice treatment account for the </w:t>
          </w:r>
          <w:r>
            <w:rPr>
              <w:u w:val="single"/>
            </w:rPr>
            <w:t xml:space="preserve">administrative and overhead costs associated with the </w:t>
          </w:r>
          <w:r w:rsidR="00260D5D">
            <w:rPr>
              <w:u w:val="single"/>
            </w:rPr>
            <w:t>operation</w:t>
          </w:r>
          <w:r w:rsidRPr="00491D25">
            <w:rPr>
              <w:u w:val="single"/>
            </w:rPr>
            <w:t xml:space="preserve"> of </w:t>
          </w:r>
          <w:r>
            <w:rPr>
              <w:u w:val="single"/>
            </w:rPr>
            <w:t xml:space="preserve">a </w:t>
          </w:r>
          <w:r w:rsidRPr="00491D25">
            <w:rPr>
              <w:u w:val="single"/>
            </w:rPr>
            <w:t>drug court expires June 30, 2013.</w:t>
          </w:r>
        </w:p>
        <w:p w:rsidR="00034514" w:rsidRDefault="00034514" w:rsidP="00034514">
          <w:pPr>
            <w:pStyle w:val="BegSec-Amd"/>
          </w:pPr>
          <w:bookmarkStart w:id="1" w:name="History"/>
          <w:bookmarkEnd w:id="1"/>
          <w:r>
            <w:rPr>
              <w:b/>
            </w:rPr>
            <w:t xml:space="preserve">Sec. </w:t>
          </w:r>
          <w:r>
            <w:rPr>
              <w:b/>
            </w:rPr>
            <w:fldChar w:fldCharType="begin"/>
          </w:r>
          <w:r>
            <w:rPr>
              <w:b/>
            </w:rPr>
            <w:instrText xml:space="preserve"> LISTNUM  LegalDefault  </w:instrText>
          </w:r>
          <w:r>
            <w:rPr>
              <w:b/>
            </w:rPr>
            <w:fldChar w:fldCharType="end"/>
          </w:r>
          <w:r>
            <w:rPr>
              <w:b/>
            </w:rPr>
            <w:t xml:space="preserve">  </w:t>
          </w:r>
          <w:r>
            <w:t>RCW 2.28.170 and 2006 c 339 s 106 are each amended to read as follows:</w:t>
          </w:r>
        </w:p>
        <w:p w:rsidR="00034514" w:rsidRDefault="00034514" w:rsidP="00034514">
          <w:pPr>
            <w:pStyle w:val="RCWSLText"/>
          </w:pPr>
          <w:r>
            <w:tab/>
            <w:t>(1) Counties may establish and operate drug courts.</w:t>
          </w:r>
        </w:p>
        <w:p w:rsidR="00034514" w:rsidRDefault="00034514" w:rsidP="00034514">
          <w:pPr>
            <w:pStyle w:val="RCWSLText"/>
          </w:pPr>
          <w:r>
            <w:tab/>
            <w:t xml:space="preserve">(2) For the purposes of this section, "drug court" means a court that has special calendars or dockets designed to achieve a reduction in recidivism and substance abuse among nonviolent, substance abusing felony and </w:t>
          </w:r>
          <w:proofErr w:type="spellStart"/>
          <w:r>
            <w:t>nonfelony</w:t>
          </w:r>
          <w:proofErr w:type="spellEnd"/>
          <w:r>
            <w:t xml:space="preserve">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rsidR="00034514" w:rsidRDefault="00034514" w:rsidP="00034514">
          <w:pPr>
            <w:pStyle w:val="RCWSLText"/>
          </w:pPr>
          <w:r>
            <w:tab/>
            <w:t>(3)(a) Any jurisdiction that seeks a state appropriation to fund a drug court program must first:</w:t>
          </w:r>
        </w:p>
        <w:p w:rsidR="00034514" w:rsidRDefault="00034514" w:rsidP="00034514">
          <w:pPr>
            <w:pStyle w:val="RCWSLText"/>
          </w:pPr>
          <w:r>
            <w:tab/>
            <w:t>(</w:t>
          </w:r>
          <w:proofErr w:type="spellStart"/>
          <w:r>
            <w:t>i</w:t>
          </w:r>
          <w:proofErr w:type="spellEnd"/>
          <w:r>
            <w:t>) Exhaust all federal funding that is available to support the operations of its drug court and associated services; and</w:t>
          </w:r>
        </w:p>
        <w:p w:rsidR="00034514" w:rsidRPr="00491D25" w:rsidRDefault="00034514" w:rsidP="00034514">
          <w:pPr>
            <w:pStyle w:val="RCWSLText"/>
            <w:rPr>
              <w:u w:val="single"/>
            </w:rPr>
          </w:pPr>
          <w:r>
            <w:tab/>
            <w:t>(ii) Match, on a dollar-for-dollar basis, state moneys allocated for drug court programs with local cash or in-kind resources.  Moneys allocated by the state must be used to supplement, not supplant, other federal, state, and local funds for drug court operations and associated services.</w:t>
          </w:r>
          <w:r w:rsidR="00491D25">
            <w:t xml:space="preserve">  </w:t>
          </w:r>
          <w:r w:rsidR="00491D25">
            <w:rPr>
              <w:u w:val="single"/>
            </w:rPr>
            <w:t>However, from the effective date of this act until June 30, 2013, no match is required for state moneys expended for the administrative and overhead costs associated with the operation of a drug court pursuant to RCW 70.96A.350.</w:t>
          </w:r>
        </w:p>
        <w:p w:rsidR="00034514" w:rsidRDefault="00034514" w:rsidP="00034514">
          <w:pPr>
            <w:pStyle w:val="RCWSLText"/>
          </w:pPr>
          <w:r>
            <w:tab/>
            <w:t xml:space="preserve">(b) Any county that establishes a drug court pursuant to this </w:t>
          </w:r>
          <w:proofErr w:type="gramStart"/>
          <w:r>
            <w:t>section</w:t>
          </w:r>
          <w:proofErr w:type="gramEnd"/>
          <w:r>
            <w:t xml:space="preserve"> shall establish minimum requirements for the participation of offenders in the program.  The drug court may adopt local requirements that are more stringent than the minimum.  The minimum requirements are:</w:t>
          </w:r>
        </w:p>
        <w:p w:rsidR="00034514" w:rsidRDefault="00034514" w:rsidP="00034514">
          <w:pPr>
            <w:pStyle w:val="RCWSLText"/>
          </w:pPr>
          <w:r>
            <w:tab/>
            <w:t>(</w:t>
          </w:r>
          <w:proofErr w:type="spellStart"/>
          <w:r>
            <w:t>i</w:t>
          </w:r>
          <w:proofErr w:type="spellEnd"/>
          <w:r>
            <w:t>) The offender would benefit from substance abuse treatment;</w:t>
          </w:r>
        </w:p>
        <w:p w:rsidR="00034514" w:rsidRDefault="00034514" w:rsidP="00034514">
          <w:pPr>
            <w:pStyle w:val="RCWSLText"/>
          </w:pPr>
          <w:r>
            <w:tab/>
            <w:t>(ii) The offender has not previously been convicted of a serious violent offense or sex offense as defined in RCW 9.94A.030; and</w:t>
          </w:r>
        </w:p>
        <w:p w:rsidR="00034514" w:rsidRDefault="00034514" w:rsidP="00034514">
          <w:pPr>
            <w:pStyle w:val="RCWSLText"/>
          </w:pPr>
          <w:r>
            <w:tab/>
            <w:t>(iii) Without regard to whether proof of any of these elements is required to convict, the offender is not currently charged with or convicted of an offense:</w:t>
          </w:r>
        </w:p>
        <w:p w:rsidR="00034514" w:rsidRDefault="00034514" w:rsidP="00034514">
          <w:pPr>
            <w:pStyle w:val="RCWSLText"/>
          </w:pPr>
          <w:r>
            <w:tab/>
            <w:t xml:space="preserve">(A) </w:t>
          </w:r>
          <w:proofErr w:type="gramStart"/>
          <w:r>
            <w:t>That</w:t>
          </w:r>
          <w:proofErr w:type="gramEnd"/>
          <w:r>
            <w:t xml:space="preserve"> is a sex offense;</w:t>
          </w:r>
        </w:p>
        <w:p w:rsidR="00034514" w:rsidRDefault="00034514" w:rsidP="00034514">
          <w:pPr>
            <w:pStyle w:val="RCWSLText"/>
          </w:pPr>
          <w:r>
            <w:tab/>
            <w:t xml:space="preserve">(B) </w:t>
          </w:r>
          <w:proofErr w:type="gramStart"/>
          <w:r>
            <w:t>That</w:t>
          </w:r>
          <w:proofErr w:type="gramEnd"/>
          <w:r>
            <w:t xml:space="preserve"> is a serious violent offense;</w:t>
          </w:r>
        </w:p>
        <w:p w:rsidR="00034514" w:rsidRDefault="00034514" w:rsidP="00034514">
          <w:pPr>
            <w:pStyle w:val="RCWSLText"/>
          </w:pPr>
          <w:r>
            <w:tab/>
            <w:t>(C) During which the defendant used a firearm; or</w:t>
          </w:r>
        </w:p>
        <w:p w:rsidR="00034514" w:rsidRDefault="00034514" w:rsidP="00034514">
          <w:pPr>
            <w:pStyle w:val="RCWSLText"/>
          </w:pPr>
          <w:r>
            <w:tab/>
            <w:t>(D) During which the defendant caused substantial or great bodily harm or death to another person."</w:t>
          </w:r>
        </w:p>
        <w:p w:rsidR="00362255" w:rsidRDefault="00362255" w:rsidP="00362255">
          <w:pPr>
            <w:pStyle w:val="RCWSLText"/>
          </w:pPr>
        </w:p>
        <w:permEnd w:id="1" w:displacedByCustomXml="next"/>
        <w:customXml w:element="Heading">
          <w:p w:rsidR="00362255" w:rsidRDefault="00362255" w:rsidP="00362255">
            <w:pPr>
              <w:spacing w:line="408" w:lineRule="exact"/>
            </w:pPr>
            <w:customXml w:element="ReferenceNumber">
              <w:r>
                <w:rPr>
                  <w:b/>
                  <w:u w:val="single"/>
                </w:rPr>
                <w:t>SHB 1919</w:t>
              </w:r>
              <w:r>
                <w:t xml:space="preserve"> - </w:t>
              </w:r>
            </w:customXml>
            <w:customXml w:element="Floor">
              <w:r>
                <w:t>S COMM AMD</w:t>
              </w:r>
            </w:customXml>
            <w:customXml w:element="AmendNumber">
              <w:r>
                <w:t xml:space="preserve"> </w:t>
              </w:r>
            </w:customXml>
          </w:p>
          <w:p w:rsidR="00362255" w:rsidRDefault="00362255" w:rsidP="00362255">
            <w:pPr>
              <w:spacing w:line="408" w:lineRule="exact"/>
              <w:ind w:firstLine="576"/>
            </w:pPr>
            <w:customXml w:element="Sponsors">
              <w:r>
                <w:t xml:space="preserve">By Committee on Judiciary</w:t>
              </w:r>
            </w:customXml>
          </w:p>
          <w:p w:rsidR="00362255" w:rsidRDefault="00362255" w:rsidP="00362255">
            <w:pPr>
              <w:spacing w:line="408" w:lineRule="exact"/>
              <w:jc w:val="right"/>
            </w:pPr>
            <w:customXml w:element="FloorAction">
              <w:r>
                <w:t xml:space="preserve">ADOPTED 4/17/2009</w:t>
              </w:r>
            </w:customXml>
          </w:p>
        </w:customXml>
        <w:p w:rsidR="00DF5D0E" w:rsidRPr="00523C5A" w:rsidRDefault="00362255" w:rsidP="00362255">
          <w:pPr>
            <w:pStyle w:val="RCWSLText"/>
          </w:pPr>
          <w:permStart w:id="2" w:edGrp="everyone"/>
          <w:r>
            <w:tab/>
            <w:t>On page 1, line</w:t>
          </w:r>
          <w:r w:rsidR="00AA45AF">
            <w:t xml:space="preserve"> 1</w:t>
          </w:r>
          <w:r>
            <w:t xml:space="preserve"> of the title, after "</w:t>
          </w:r>
          <w:r w:rsidR="00AA45AF">
            <w:t>funding;</w:t>
          </w:r>
          <w:r>
            <w:t xml:space="preserve">" </w:t>
          </w:r>
          <w:r w:rsidR="00AA45AF">
            <w:t>strike the remainder of the title and insert "and amending RCW 70.96A.350 and 2.28.1701</w:t>
          </w:r>
          <w:r>
            <w:t>"</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AA45AF">
            <w:t xml:space="preserve"> Clarifies that a county may use up to 10% of the criminal justice treatment account funding only for administrative and overhead costs associated with the operation of a drug court.</w:t>
          </w:r>
          <w:r w:rsidR="00DE256E">
            <w:t> </w:t>
          </w:r>
        </w:p>
      </w:customXml>
      <w:permEnd w:id="2"/>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A062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E74" w:rsidRDefault="00621E74" w:rsidP="00DF5D0E">
      <w:r>
        <w:separator/>
      </w:r>
    </w:p>
  </w:endnote>
  <w:endnote w:type="continuationSeparator" w:id="1">
    <w:p w:rsidR="00621E74" w:rsidRDefault="00621E7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4" w:rsidRDefault="00621E74">
    <w:pPr>
      <w:pStyle w:val="AmendDraftFooter"/>
    </w:pPr>
    <w:fldSimple w:instr=" TITLE   \* MERGEFORMAT ">
      <w:r>
        <w:t>1919-S AMS JUD JOHN 091</w:t>
      </w:r>
    </w:fldSimple>
    <w:r>
      <w:tab/>
    </w:r>
    <w:fldSimple w:instr=" PAGE  \* Arabic  \* MERGEFORMAT ">
      <w:r w:rsidR="008D0626">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4" w:rsidRDefault="00621E74">
    <w:pPr>
      <w:pStyle w:val="AmendDraftFooter"/>
    </w:pPr>
    <w:fldSimple w:instr=" TITLE   \* MERGEFORMAT ">
      <w:r>
        <w:t>1919-S AMS JUD JOHN 091</w:t>
      </w:r>
    </w:fldSimple>
    <w:r>
      <w:tab/>
    </w:r>
    <w:fldSimple w:instr=" PAGE  \* Arabic  \* MERGEFORMAT ">
      <w:r w:rsidR="008D062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E74" w:rsidRDefault="00621E74" w:rsidP="00DF5D0E">
      <w:r>
        <w:separator/>
      </w:r>
    </w:p>
  </w:footnote>
  <w:footnote w:type="continuationSeparator" w:id="1">
    <w:p w:rsidR="00621E74" w:rsidRDefault="00621E7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4" w:rsidRDefault="00621E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21E74" w:rsidRDefault="00621E74">
                <w:pPr>
                  <w:pStyle w:val="RCWSLText"/>
                  <w:jc w:val="right"/>
                </w:pPr>
                <w:r>
                  <w:t>1</w:t>
                </w:r>
              </w:p>
              <w:p w:rsidR="00621E74" w:rsidRDefault="00621E74">
                <w:pPr>
                  <w:pStyle w:val="RCWSLText"/>
                  <w:jc w:val="right"/>
                </w:pPr>
                <w:r>
                  <w:t>2</w:t>
                </w:r>
              </w:p>
              <w:p w:rsidR="00621E74" w:rsidRDefault="00621E74">
                <w:pPr>
                  <w:pStyle w:val="RCWSLText"/>
                  <w:jc w:val="right"/>
                </w:pPr>
                <w:r>
                  <w:t>3</w:t>
                </w:r>
              </w:p>
              <w:p w:rsidR="00621E74" w:rsidRDefault="00621E74">
                <w:pPr>
                  <w:pStyle w:val="RCWSLText"/>
                  <w:jc w:val="right"/>
                </w:pPr>
                <w:r>
                  <w:t>4</w:t>
                </w:r>
              </w:p>
              <w:p w:rsidR="00621E74" w:rsidRDefault="00621E74">
                <w:pPr>
                  <w:pStyle w:val="RCWSLText"/>
                  <w:jc w:val="right"/>
                </w:pPr>
                <w:r>
                  <w:t>5</w:t>
                </w:r>
              </w:p>
              <w:p w:rsidR="00621E74" w:rsidRDefault="00621E74">
                <w:pPr>
                  <w:pStyle w:val="RCWSLText"/>
                  <w:jc w:val="right"/>
                </w:pPr>
                <w:r>
                  <w:t>6</w:t>
                </w:r>
              </w:p>
              <w:p w:rsidR="00621E74" w:rsidRDefault="00621E74">
                <w:pPr>
                  <w:pStyle w:val="RCWSLText"/>
                  <w:jc w:val="right"/>
                </w:pPr>
                <w:r>
                  <w:t>7</w:t>
                </w:r>
              </w:p>
              <w:p w:rsidR="00621E74" w:rsidRDefault="00621E74">
                <w:pPr>
                  <w:pStyle w:val="RCWSLText"/>
                  <w:jc w:val="right"/>
                </w:pPr>
                <w:r>
                  <w:t>8</w:t>
                </w:r>
              </w:p>
              <w:p w:rsidR="00621E74" w:rsidRDefault="00621E74">
                <w:pPr>
                  <w:pStyle w:val="RCWSLText"/>
                  <w:jc w:val="right"/>
                </w:pPr>
                <w:r>
                  <w:t>9</w:t>
                </w:r>
              </w:p>
              <w:p w:rsidR="00621E74" w:rsidRDefault="00621E74">
                <w:pPr>
                  <w:pStyle w:val="RCWSLText"/>
                  <w:jc w:val="right"/>
                </w:pPr>
                <w:r>
                  <w:t>10</w:t>
                </w:r>
              </w:p>
              <w:p w:rsidR="00621E74" w:rsidRDefault="00621E74">
                <w:pPr>
                  <w:pStyle w:val="RCWSLText"/>
                  <w:jc w:val="right"/>
                </w:pPr>
                <w:r>
                  <w:t>11</w:t>
                </w:r>
              </w:p>
              <w:p w:rsidR="00621E74" w:rsidRDefault="00621E74">
                <w:pPr>
                  <w:pStyle w:val="RCWSLText"/>
                  <w:jc w:val="right"/>
                </w:pPr>
                <w:r>
                  <w:t>12</w:t>
                </w:r>
              </w:p>
              <w:p w:rsidR="00621E74" w:rsidRDefault="00621E74">
                <w:pPr>
                  <w:pStyle w:val="RCWSLText"/>
                  <w:jc w:val="right"/>
                </w:pPr>
                <w:r>
                  <w:t>13</w:t>
                </w:r>
              </w:p>
              <w:p w:rsidR="00621E74" w:rsidRDefault="00621E74">
                <w:pPr>
                  <w:pStyle w:val="RCWSLText"/>
                  <w:jc w:val="right"/>
                </w:pPr>
                <w:r>
                  <w:t>14</w:t>
                </w:r>
              </w:p>
              <w:p w:rsidR="00621E74" w:rsidRDefault="00621E74">
                <w:pPr>
                  <w:pStyle w:val="RCWSLText"/>
                  <w:jc w:val="right"/>
                </w:pPr>
                <w:r>
                  <w:t>15</w:t>
                </w:r>
              </w:p>
              <w:p w:rsidR="00621E74" w:rsidRDefault="00621E74">
                <w:pPr>
                  <w:pStyle w:val="RCWSLText"/>
                  <w:jc w:val="right"/>
                </w:pPr>
                <w:r>
                  <w:t>16</w:t>
                </w:r>
              </w:p>
              <w:p w:rsidR="00621E74" w:rsidRDefault="00621E74">
                <w:pPr>
                  <w:pStyle w:val="RCWSLText"/>
                  <w:jc w:val="right"/>
                </w:pPr>
                <w:r>
                  <w:t>17</w:t>
                </w:r>
              </w:p>
              <w:p w:rsidR="00621E74" w:rsidRDefault="00621E74">
                <w:pPr>
                  <w:pStyle w:val="RCWSLText"/>
                  <w:jc w:val="right"/>
                </w:pPr>
                <w:r>
                  <w:t>18</w:t>
                </w:r>
              </w:p>
              <w:p w:rsidR="00621E74" w:rsidRDefault="00621E74">
                <w:pPr>
                  <w:pStyle w:val="RCWSLText"/>
                  <w:jc w:val="right"/>
                </w:pPr>
                <w:r>
                  <w:t>19</w:t>
                </w:r>
              </w:p>
              <w:p w:rsidR="00621E74" w:rsidRDefault="00621E74">
                <w:pPr>
                  <w:pStyle w:val="RCWSLText"/>
                  <w:jc w:val="right"/>
                </w:pPr>
                <w:r>
                  <w:t>20</w:t>
                </w:r>
              </w:p>
              <w:p w:rsidR="00621E74" w:rsidRDefault="00621E74">
                <w:pPr>
                  <w:pStyle w:val="RCWSLText"/>
                  <w:jc w:val="right"/>
                </w:pPr>
                <w:r>
                  <w:t>21</w:t>
                </w:r>
              </w:p>
              <w:p w:rsidR="00621E74" w:rsidRDefault="00621E74">
                <w:pPr>
                  <w:pStyle w:val="RCWSLText"/>
                  <w:jc w:val="right"/>
                </w:pPr>
                <w:r>
                  <w:t>22</w:t>
                </w:r>
              </w:p>
              <w:p w:rsidR="00621E74" w:rsidRDefault="00621E74">
                <w:pPr>
                  <w:pStyle w:val="RCWSLText"/>
                  <w:jc w:val="right"/>
                </w:pPr>
                <w:r>
                  <w:t>23</w:t>
                </w:r>
              </w:p>
              <w:p w:rsidR="00621E74" w:rsidRDefault="00621E74">
                <w:pPr>
                  <w:pStyle w:val="RCWSLText"/>
                  <w:jc w:val="right"/>
                </w:pPr>
                <w:r>
                  <w:t>24</w:t>
                </w:r>
              </w:p>
              <w:p w:rsidR="00621E74" w:rsidRDefault="00621E74">
                <w:pPr>
                  <w:pStyle w:val="RCWSLText"/>
                  <w:jc w:val="right"/>
                </w:pPr>
                <w:r>
                  <w:t>25</w:t>
                </w:r>
              </w:p>
              <w:p w:rsidR="00621E74" w:rsidRDefault="00621E74">
                <w:pPr>
                  <w:pStyle w:val="RCWSLText"/>
                  <w:jc w:val="right"/>
                </w:pPr>
                <w:r>
                  <w:t>26</w:t>
                </w:r>
              </w:p>
              <w:p w:rsidR="00621E74" w:rsidRDefault="00621E74">
                <w:pPr>
                  <w:pStyle w:val="RCWSLText"/>
                  <w:jc w:val="right"/>
                </w:pPr>
                <w:r>
                  <w:t>27</w:t>
                </w:r>
              </w:p>
              <w:p w:rsidR="00621E74" w:rsidRDefault="00621E74">
                <w:pPr>
                  <w:pStyle w:val="RCWSLText"/>
                  <w:jc w:val="right"/>
                </w:pPr>
                <w:r>
                  <w:t>28</w:t>
                </w:r>
              </w:p>
              <w:p w:rsidR="00621E74" w:rsidRDefault="00621E74">
                <w:pPr>
                  <w:pStyle w:val="RCWSLText"/>
                  <w:jc w:val="right"/>
                </w:pPr>
                <w:r>
                  <w:t>29</w:t>
                </w:r>
              </w:p>
              <w:p w:rsidR="00621E74" w:rsidRDefault="00621E74">
                <w:pPr>
                  <w:pStyle w:val="RCWSLText"/>
                  <w:jc w:val="right"/>
                </w:pPr>
                <w:r>
                  <w:t>30</w:t>
                </w:r>
              </w:p>
              <w:p w:rsidR="00621E74" w:rsidRDefault="00621E74">
                <w:pPr>
                  <w:pStyle w:val="RCWSLText"/>
                  <w:jc w:val="right"/>
                </w:pPr>
                <w:r>
                  <w:t>31</w:t>
                </w:r>
              </w:p>
              <w:p w:rsidR="00621E74" w:rsidRDefault="00621E74">
                <w:pPr>
                  <w:pStyle w:val="RCWSLText"/>
                  <w:jc w:val="right"/>
                </w:pPr>
                <w:r>
                  <w:t>32</w:t>
                </w:r>
              </w:p>
              <w:p w:rsidR="00621E74" w:rsidRDefault="00621E74">
                <w:pPr>
                  <w:pStyle w:val="RCWSLText"/>
                  <w:jc w:val="right"/>
                </w:pPr>
                <w:r>
                  <w:t>33</w:t>
                </w:r>
              </w:p>
              <w:p w:rsidR="00621E74" w:rsidRDefault="00621E7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74" w:rsidRDefault="00621E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21E74" w:rsidRDefault="00621E74" w:rsidP="00605C39">
                <w:pPr>
                  <w:pStyle w:val="RCWSLText"/>
                  <w:spacing w:before="2888"/>
                  <w:jc w:val="right"/>
                </w:pPr>
                <w:r>
                  <w:t>1</w:t>
                </w:r>
              </w:p>
              <w:p w:rsidR="00621E74" w:rsidRDefault="00621E74">
                <w:pPr>
                  <w:pStyle w:val="RCWSLText"/>
                  <w:jc w:val="right"/>
                </w:pPr>
                <w:r>
                  <w:t>2</w:t>
                </w:r>
              </w:p>
              <w:p w:rsidR="00621E74" w:rsidRDefault="00621E74">
                <w:pPr>
                  <w:pStyle w:val="RCWSLText"/>
                  <w:jc w:val="right"/>
                </w:pPr>
                <w:r>
                  <w:t>3</w:t>
                </w:r>
              </w:p>
              <w:p w:rsidR="00621E74" w:rsidRDefault="00621E74">
                <w:pPr>
                  <w:pStyle w:val="RCWSLText"/>
                  <w:jc w:val="right"/>
                </w:pPr>
                <w:r>
                  <w:t>4</w:t>
                </w:r>
              </w:p>
              <w:p w:rsidR="00621E74" w:rsidRDefault="00621E74">
                <w:pPr>
                  <w:pStyle w:val="RCWSLText"/>
                  <w:jc w:val="right"/>
                </w:pPr>
                <w:r>
                  <w:t>5</w:t>
                </w:r>
              </w:p>
              <w:p w:rsidR="00621E74" w:rsidRDefault="00621E74">
                <w:pPr>
                  <w:pStyle w:val="RCWSLText"/>
                  <w:jc w:val="right"/>
                </w:pPr>
                <w:r>
                  <w:t>6</w:t>
                </w:r>
              </w:p>
              <w:p w:rsidR="00621E74" w:rsidRDefault="00621E74">
                <w:pPr>
                  <w:pStyle w:val="RCWSLText"/>
                  <w:jc w:val="right"/>
                </w:pPr>
                <w:r>
                  <w:t>7</w:t>
                </w:r>
              </w:p>
              <w:p w:rsidR="00621E74" w:rsidRDefault="00621E74">
                <w:pPr>
                  <w:pStyle w:val="RCWSLText"/>
                  <w:jc w:val="right"/>
                </w:pPr>
                <w:r>
                  <w:t>8</w:t>
                </w:r>
              </w:p>
              <w:p w:rsidR="00621E74" w:rsidRDefault="00621E74">
                <w:pPr>
                  <w:pStyle w:val="RCWSLText"/>
                  <w:jc w:val="right"/>
                </w:pPr>
                <w:r>
                  <w:t>9</w:t>
                </w:r>
              </w:p>
              <w:p w:rsidR="00621E74" w:rsidRDefault="00621E74">
                <w:pPr>
                  <w:pStyle w:val="RCWSLText"/>
                  <w:jc w:val="right"/>
                </w:pPr>
                <w:r>
                  <w:t>10</w:t>
                </w:r>
              </w:p>
              <w:p w:rsidR="00621E74" w:rsidRDefault="00621E74">
                <w:pPr>
                  <w:pStyle w:val="RCWSLText"/>
                  <w:jc w:val="right"/>
                </w:pPr>
                <w:r>
                  <w:t>11</w:t>
                </w:r>
              </w:p>
              <w:p w:rsidR="00621E74" w:rsidRDefault="00621E74">
                <w:pPr>
                  <w:pStyle w:val="RCWSLText"/>
                  <w:jc w:val="right"/>
                </w:pPr>
                <w:r>
                  <w:t>12</w:t>
                </w:r>
              </w:p>
              <w:p w:rsidR="00621E74" w:rsidRDefault="00621E74">
                <w:pPr>
                  <w:pStyle w:val="RCWSLText"/>
                  <w:jc w:val="right"/>
                </w:pPr>
                <w:r>
                  <w:t>13</w:t>
                </w:r>
              </w:p>
              <w:p w:rsidR="00621E74" w:rsidRDefault="00621E74">
                <w:pPr>
                  <w:pStyle w:val="RCWSLText"/>
                  <w:jc w:val="right"/>
                </w:pPr>
                <w:r>
                  <w:t>14</w:t>
                </w:r>
              </w:p>
              <w:p w:rsidR="00621E74" w:rsidRDefault="00621E74">
                <w:pPr>
                  <w:pStyle w:val="RCWSLText"/>
                  <w:jc w:val="right"/>
                </w:pPr>
                <w:r>
                  <w:t>15</w:t>
                </w:r>
              </w:p>
              <w:p w:rsidR="00621E74" w:rsidRDefault="00621E74">
                <w:pPr>
                  <w:pStyle w:val="RCWSLText"/>
                  <w:jc w:val="right"/>
                </w:pPr>
                <w:r>
                  <w:t>16</w:t>
                </w:r>
              </w:p>
              <w:p w:rsidR="00621E74" w:rsidRDefault="00621E74">
                <w:pPr>
                  <w:pStyle w:val="RCWSLText"/>
                  <w:jc w:val="right"/>
                </w:pPr>
                <w:r>
                  <w:t>17</w:t>
                </w:r>
              </w:p>
              <w:p w:rsidR="00621E74" w:rsidRDefault="00621E74">
                <w:pPr>
                  <w:pStyle w:val="RCWSLText"/>
                  <w:jc w:val="right"/>
                </w:pPr>
                <w:r>
                  <w:t>18</w:t>
                </w:r>
              </w:p>
              <w:p w:rsidR="00621E74" w:rsidRDefault="00621E74">
                <w:pPr>
                  <w:pStyle w:val="RCWSLText"/>
                  <w:jc w:val="right"/>
                </w:pPr>
                <w:r>
                  <w:t>19</w:t>
                </w:r>
              </w:p>
              <w:p w:rsidR="00621E74" w:rsidRDefault="00621E74">
                <w:pPr>
                  <w:pStyle w:val="RCWSLText"/>
                  <w:jc w:val="right"/>
                </w:pPr>
                <w:r>
                  <w:t>20</w:t>
                </w:r>
              </w:p>
              <w:p w:rsidR="00621E74" w:rsidRDefault="00621E74">
                <w:pPr>
                  <w:pStyle w:val="RCWSLText"/>
                  <w:jc w:val="right"/>
                </w:pPr>
                <w:r>
                  <w:t>21</w:t>
                </w:r>
              </w:p>
              <w:p w:rsidR="00621E74" w:rsidRDefault="00621E74">
                <w:pPr>
                  <w:pStyle w:val="RCWSLText"/>
                  <w:jc w:val="right"/>
                </w:pPr>
                <w:r>
                  <w:t>22</w:t>
                </w:r>
              </w:p>
              <w:p w:rsidR="00621E74" w:rsidRDefault="00621E74">
                <w:pPr>
                  <w:pStyle w:val="RCWSLText"/>
                  <w:jc w:val="right"/>
                </w:pPr>
                <w:r>
                  <w:t>23</w:t>
                </w:r>
              </w:p>
              <w:p w:rsidR="00621E74" w:rsidRDefault="00621E74">
                <w:pPr>
                  <w:pStyle w:val="RCWSLText"/>
                  <w:jc w:val="right"/>
                </w:pPr>
                <w:r>
                  <w:t>24</w:t>
                </w:r>
              </w:p>
              <w:p w:rsidR="00621E74" w:rsidRDefault="00621E74" w:rsidP="00060D21">
                <w:pPr>
                  <w:pStyle w:val="RCWSLText"/>
                  <w:jc w:val="right"/>
                </w:pPr>
                <w:r>
                  <w:t>25</w:t>
                </w:r>
              </w:p>
              <w:p w:rsidR="00621E74" w:rsidRDefault="00621E74" w:rsidP="00060D21">
                <w:pPr>
                  <w:pStyle w:val="RCWSLText"/>
                  <w:jc w:val="right"/>
                </w:pPr>
                <w:r>
                  <w:t>26</w:t>
                </w:r>
              </w:p>
              <w:p w:rsidR="00621E74" w:rsidRDefault="00621E7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34514"/>
    <w:rsid w:val="00060D21"/>
    <w:rsid w:val="000950CB"/>
    <w:rsid w:val="00096165"/>
    <w:rsid w:val="000C6C82"/>
    <w:rsid w:val="000D0762"/>
    <w:rsid w:val="000E603A"/>
    <w:rsid w:val="00106544"/>
    <w:rsid w:val="001A775A"/>
    <w:rsid w:val="001E6675"/>
    <w:rsid w:val="00217E8A"/>
    <w:rsid w:val="00260D5D"/>
    <w:rsid w:val="00281CBD"/>
    <w:rsid w:val="00316CD9"/>
    <w:rsid w:val="00362255"/>
    <w:rsid w:val="003E2FC6"/>
    <w:rsid w:val="00491D25"/>
    <w:rsid w:val="00492DDC"/>
    <w:rsid w:val="00523C5A"/>
    <w:rsid w:val="00561D44"/>
    <w:rsid w:val="005C34A9"/>
    <w:rsid w:val="00605C39"/>
    <w:rsid w:val="00621E74"/>
    <w:rsid w:val="00655329"/>
    <w:rsid w:val="006841E6"/>
    <w:rsid w:val="006F7027"/>
    <w:rsid w:val="0072335D"/>
    <w:rsid w:val="0072541D"/>
    <w:rsid w:val="007D35D4"/>
    <w:rsid w:val="00846034"/>
    <w:rsid w:val="008D0626"/>
    <w:rsid w:val="00931B84"/>
    <w:rsid w:val="00972869"/>
    <w:rsid w:val="009F23A9"/>
    <w:rsid w:val="00A01F29"/>
    <w:rsid w:val="00A93D4A"/>
    <w:rsid w:val="00AA45AF"/>
    <w:rsid w:val="00AD2D0A"/>
    <w:rsid w:val="00B31D1C"/>
    <w:rsid w:val="00B518D0"/>
    <w:rsid w:val="00B73E0A"/>
    <w:rsid w:val="00B961E0"/>
    <w:rsid w:val="00D37553"/>
    <w:rsid w:val="00D40447"/>
    <w:rsid w:val="00DA47F3"/>
    <w:rsid w:val="00DE256E"/>
    <w:rsid w:val="00DF5D0E"/>
    <w:rsid w:val="00E1471A"/>
    <w:rsid w:val="00E41CC6"/>
    <w:rsid w:val="00E66F5D"/>
    <w:rsid w:val="00EA062B"/>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F011-9600-41A2-926F-91F55C05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352</TotalTime>
  <Pages>6</Pages>
  <Words>1365</Words>
  <Characters>9474</Characters>
  <Application>Microsoft Office Word</Application>
  <DocSecurity>8</DocSecurity>
  <Lines>861</Lines>
  <Paragraphs>570</Paragraphs>
  <ScaleCrop>false</ScaleCrop>
  <HeadingPairs>
    <vt:vector size="2" baseType="variant">
      <vt:variant>
        <vt:lpstr>Title</vt:lpstr>
      </vt:variant>
      <vt:variant>
        <vt:i4>1</vt:i4>
      </vt:variant>
    </vt:vector>
  </HeadingPairs>
  <TitlesOfParts>
    <vt:vector size="1" baseType="lpstr">
      <vt:lpstr>1919-S AMS JUD JOHN 091</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1919-S AMS JUD JOHN 091</dc:title>
  <dc:subject/>
  <dc:creator>Washington State Legislature</dc:creator>
  <cp:keywords/>
  <dc:description/>
  <cp:lastModifiedBy>Washington State Legislature</cp:lastModifiedBy>
  <cp:revision>9</cp:revision>
  <cp:lastPrinted>2009-03-26T21:27:00Z</cp:lastPrinted>
  <dcterms:created xsi:type="dcterms:W3CDTF">2009-03-26T15:51:00Z</dcterms:created>
  <dcterms:modified xsi:type="dcterms:W3CDTF">2009-03-27T00:05:00Z</dcterms:modified>
</cp:coreProperties>
</file>