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B00D1" w:rsidP="0072541D">
          <w:pPr>
            <w:pStyle w:val="AmendDocName"/>
          </w:pPr>
          <w:customXml w:element="BillDocName">
            <w:r>
              <w:t xml:space="preserve">2921-S.E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6B00D1">
          <w:customXml w:element="ReferenceNumber">
            <w:r w:rsidR="00274B9D">
              <w:rPr>
                <w:b/>
                <w:u w:val="single"/>
              </w:rPr>
              <w:t>ESHB 2921</w:t>
            </w:r>
            <w:r w:rsidR="00DE256E">
              <w:t xml:space="preserve"> - </w:t>
            </w:r>
          </w:customXml>
          <w:customXml w:element="Floor">
            <w:r w:rsidR="00274B9D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6B00D1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6B00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2/09/2010</w:t>
            </w:r>
          </w:customXml>
        </w:p>
      </w:customXml>
      <w:permStart w:id="0" w:edGrp="everyone" w:displacedByCustomXml="next"/>
      <w:customXml w:element="Page">
        <w:p w:rsidR="00E315D7" w:rsidRDefault="006B00D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74B9D">
            <w:t xml:space="preserve">On page </w:t>
          </w:r>
          <w:r w:rsidR="00E315D7">
            <w:t>99,</w:t>
          </w:r>
          <w:r w:rsidR="00274B9D">
            <w:t xml:space="preserve"> after </w:t>
          </w:r>
          <w:r w:rsidR="00E315D7">
            <w:t>14</w:t>
          </w:r>
          <w:r w:rsidR="00274B9D">
            <w:t>, insert</w:t>
          </w:r>
          <w:r w:rsidR="00E315D7">
            <w:t xml:space="preserve"> the following:</w:t>
          </w:r>
        </w:p>
        <w:p w:rsidR="00274B9D" w:rsidRDefault="00E315D7" w:rsidP="00096165">
          <w:pPr>
            <w:pStyle w:val="Page"/>
          </w:pPr>
          <w:r>
            <w:tab/>
            <w:t>"(5) Sections 601 through 604 of this act do not apply to a</w:t>
          </w:r>
          <w:r w:rsidRPr="00E315D7">
            <w:t>gricultural commodity commissions and boards, and agricultural inspection programs operated by the department of agriculture</w:t>
          </w:r>
          <w:r>
            <w:t>."</w:t>
          </w:r>
        </w:p>
        <w:p w:rsidR="00DF5D0E" w:rsidRPr="00523C5A" w:rsidRDefault="006B00D1" w:rsidP="00274B9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315D7">
            <w:t>Exempts commodity commissions and agricultural inspection programs from the limitations on new employee hires, personal services contracts, equipment purchases, and out-of-state travel and training.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B00D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9D" w:rsidRDefault="00274B9D" w:rsidP="00DF5D0E">
      <w:r>
        <w:separator/>
      </w:r>
    </w:p>
  </w:endnote>
  <w:endnote w:type="continuationSeparator" w:id="0">
    <w:p w:rsidR="00274B9D" w:rsidRDefault="00274B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4B" w:rsidRDefault="00060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0D1">
    <w:pPr>
      <w:pStyle w:val="AmendDraftFooter"/>
    </w:pPr>
    <w:fldSimple w:instr=" TITLE   \* MERGEFORMAT ">
      <w:r w:rsidR="00D66DD4">
        <w:t>2921-S.E AMS WM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4B9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0D1">
    <w:pPr>
      <w:pStyle w:val="AmendDraftFooter"/>
    </w:pPr>
    <w:fldSimple w:instr=" TITLE   \* MERGEFORMAT ">
      <w:r w:rsidR="00D66DD4">
        <w:t>2921-S.E AMS WM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6DD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9D" w:rsidRDefault="00274B9D" w:rsidP="00DF5D0E">
      <w:r>
        <w:separator/>
      </w:r>
    </w:p>
  </w:footnote>
  <w:footnote w:type="continuationSeparator" w:id="0">
    <w:p w:rsidR="00274B9D" w:rsidRDefault="00274B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4B" w:rsidRDefault="00060E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00D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B00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0E4B"/>
    <w:rsid w:val="00096165"/>
    <w:rsid w:val="000C6C82"/>
    <w:rsid w:val="000E603A"/>
    <w:rsid w:val="00106544"/>
    <w:rsid w:val="001A775A"/>
    <w:rsid w:val="001E6675"/>
    <w:rsid w:val="00217E8A"/>
    <w:rsid w:val="00274B9D"/>
    <w:rsid w:val="00281CBD"/>
    <w:rsid w:val="00316CD9"/>
    <w:rsid w:val="003E2FC6"/>
    <w:rsid w:val="00492DDC"/>
    <w:rsid w:val="00523C5A"/>
    <w:rsid w:val="00605C39"/>
    <w:rsid w:val="006841E6"/>
    <w:rsid w:val="006B00D1"/>
    <w:rsid w:val="006C21DA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66DD4"/>
    <w:rsid w:val="00DA47F3"/>
    <w:rsid w:val="00DE256E"/>
    <w:rsid w:val="00DF5D0E"/>
    <w:rsid w:val="00E1471A"/>
    <w:rsid w:val="00E315D7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93</Words>
  <Characters>521</Characters>
  <Application>Microsoft Office Word</Application>
  <DocSecurity>8</DocSecurity>
  <Lines>22</Lines>
  <Paragraphs>9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2921-S.E AMS WM JONE 002</dc:title>
  <dc:subject/>
  <dc:creator>Washington State Legislature</dc:creator>
  <cp:keywords/>
  <dc:description/>
  <cp:lastModifiedBy>Washington State Legislature</cp:lastModifiedBy>
  <cp:revision>4</cp:revision>
  <cp:lastPrinted>2010-01-28T18:00:00Z</cp:lastPrinted>
  <dcterms:created xsi:type="dcterms:W3CDTF">2010-01-28T17:52:00Z</dcterms:created>
  <dcterms:modified xsi:type="dcterms:W3CDTF">2010-01-28T18:00:00Z</dcterms:modified>
</cp:coreProperties>
</file>