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80672" w:rsidP="00B73E0A">
          <w:pPr>
            <w:pStyle w:val="AmendDocName"/>
            <w:spacing w:after="120"/>
          </w:pPr>
          <w:customXml w:element="BillDocName">
            <w:r>
              <w:t xml:space="preserve">5460-S</w:t>
            </w:r>
          </w:customXml>
          <w:customXml w:element="AmendType">
            <w:r>
              <w:t xml:space="preserve"> AMS</w:t>
            </w:r>
          </w:customXml>
          <w:customXml w:element="SponsorAcronym">
            <w:r>
              <w:t xml:space="preserve"> HOBB</w:t>
            </w:r>
          </w:customXml>
          <w:customXml w:element="DrafterAcronym">
            <w:r>
              <w:t xml:space="preserve"> JONE</w:t>
            </w:r>
          </w:customXml>
          <w:customXml w:element="DraftNumber">
            <w:r>
              <w:t xml:space="preserve"> 015</w:t>
            </w:r>
          </w:customXml>
        </w:p>
      </w:customXml>
      <w:customXml w:element="OfferedBy">
        <w:p w:rsidR="00DF5D0E" w:rsidRDefault="00DE256E" w:rsidP="00B73E0A">
          <w:pPr>
            <w:pStyle w:val="OfferedBy"/>
            <w:spacing w:after="120"/>
          </w:pPr>
          <w:r>
            <w:tab/>
          </w:r>
          <w:r>
            <w:tab/>
          </w:r>
          <w:r>
            <w:tab/>
          </w:r>
        </w:p>
      </w:customXml>
      <w:customXml w:element="Heading">
        <w:p w:rsidR="00DF5D0E" w:rsidRDefault="00280672">
          <w:customXml w:element="ReferenceNumber">
            <w:r w:rsidR="00071941">
              <w:rPr>
                <w:b/>
                <w:u w:val="single"/>
              </w:rPr>
              <w:t>SSB 5460</w:t>
            </w:r>
            <w:r w:rsidR="00DE256E">
              <w:t xml:space="preserve"> - </w:t>
            </w:r>
          </w:customXml>
          <w:customXml w:element="Floor">
            <w:r w:rsidR="00071941">
              <w:t>S AMD</w:t>
            </w:r>
          </w:customXml>
          <w:customXml w:element="AmendNumber">
            <w:r>
              <w:rPr>
                <w:b/>
              </w:rPr>
              <w:t xml:space="preserve"> 1</w:t>
            </w:r>
          </w:customXml>
        </w:p>
        <w:p w:rsidR="00DF5D0E" w:rsidRDefault="00280672" w:rsidP="00605C39">
          <w:pPr>
            <w:ind w:firstLine="576"/>
          </w:pPr>
          <w:customXml w:element="Sponsors">
            <w:r>
              <w:t xml:space="preserve">By Senators Hobbs and Carrell</w:t>
            </w:r>
          </w:customXml>
        </w:p>
        <w:p w:rsidR="00DF5D0E" w:rsidRDefault="00280672" w:rsidP="00846034">
          <w:pPr>
            <w:spacing w:line="408" w:lineRule="exact"/>
            <w:jc w:val="right"/>
            <w:rPr>
              <w:b/>
              <w:bCs/>
            </w:rPr>
          </w:pPr>
          <w:customXml w:element="FloorAction">
            <w:r>
              <w:t xml:space="preserve">ADOPTED 1/28/2009</w:t>
            </w:r>
          </w:customXml>
        </w:p>
      </w:customXml>
      <w:permStart w:id="0" w:edGrp="everyone" w:displacedByCustomXml="next"/>
      <w:customXml w:element="Page">
        <w:p w:rsidR="00071941" w:rsidRDefault="0028067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71941">
            <w:t xml:space="preserve">On page </w:t>
          </w:r>
          <w:r w:rsidR="00882C0F">
            <w:t>11</w:t>
          </w:r>
          <w:r w:rsidR="00071941">
            <w:t xml:space="preserve">, line </w:t>
          </w:r>
          <w:r w:rsidR="00882C0F">
            <w:t>17</w:t>
          </w:r>
          <w:r w:rsidR="00071941">
            <w:t xml:space="preserve">, after </w:t>
          </w:r>
          <w:r w:rsidR="00882C0F">
            <w:t>"emergency" and before the period</w:t>
          </w:r>
          <w:r w:rsidR="00071941">
            <w:t xml:space="preserve">, insert </w:t>
          </w:r>
          <w:r w:rsidR="00882C0F">
            <w:t>"or other catastrophic event that requires government action to protect life or public safety"</w:t>
          </w:r>
        </w:p>
        <w:p w:rsidR="00882C0F" w:rsidRDefault="00882C0F" w:rsidP="00882C0F">
          <w:pPr>
            <w:pStyle w:val="RCWSLText"/>
          </w:pPr>
        </w:p>
        <w:p w:rsidR="00882C0F" w:rsidRPr="00882C0F" w:rsidRDefault="00882C0F" w:rsidP="00882C0F">
          <w:pPr>
            <w:pStyle w:val="RCWSLText"/>
          </w:pPr>
          <w:r>
            <w:tab/>
            <w:t>On page 11, line 28, after "dollars" and before the period, insert "and is not related to an emergency or other catastrophic event that requires government action to protect life or public safety"</w:t>
          </w:r>
        </w:p>
        <w:p w:rsidR="00882C0F" w:rsidRDefault="00882C0F" w:rsidP="00071941">
          <w:pPr>
            <w:pStyle w:val="RCWSLText"/>
          </w:pPr>
        </w:p>
        <w:p w:rsidR="00DF5D0E" w:rsidRPr="00523C5A" w:rsidRDefault="00882C0F" w:rsidP="00071941">
          <w:pPr>
            <w:pStyle w:val="RCWSLText"/>
          </w:pPr>
          <w:r>
            <w:tab/>
            <w:t>On page 12, line 2, strike "an emergency or direct service delivery" and insert "(a)</w:t>
          </w:r>
          <w:r w:rsidRPr="00882C0F">
            <w:t xml:space="preserve"> </w:t>
          </w:r>
          <w:r>
            <w:t xml:space="preserve">an emergency or other catastrophic event that requires government action to protect life or public safety, or (b) direct service delivery," </w:t>
          </w:r>
        </w:p>
      </w:customXml>
      <w:customXml w:element="Effect">
        <w:p w:rsidR="00ED2EEB" w:rsidRDefault="00DE256E" w:rsidP="00ED2EEB">
          <w:pPr>
            <w:pStyle w:val="Effect"/>
          </w:pPr>
          <w:r>
            <w:tab/>
          </w:r>
        </w:p>
        <w:p w:rsidR="00882C0F" w:rsidRDefault="00ED2EEB" w:rsidP="007D35D4">
          <w:pPr>
            <w:pStyle w:val="Effect"/>
            <w:keepNext w:val="0"/>
          </w:pPr>
          <w:r>
            <w:tab/>
          </w:r>
          <w:r w:rsidR="00DE256E">
            <w:tab/>
          </w:r>
        </w:p>
        <w:p w:rsidR="00882C0F" w:rsidRDefault="00882C0F" w:rsidP="007D35D4">
          <w:pPr>
            <w:pStyle w:val="Effect"/>
            <w:keepNext w:val="0"/>
          </w:pPr>
        </w:p>
        <w:p w:rsidR="00DF5D0E" w:rsidRDefault="00882C0F" w:rsidP="007D35D4">
          <w:pPr>
            <w:pStyle w:val="Effect"/>
            <w:keepNext w:val="0"/>
          </w:pPr>
          <w:r>
            <w:tab/>
          </w:r>
          <w:r>
            <w:tab/>
          </w:r>
          <w:r w:rsidR="00DE256E">
            <w:rPr>
              <w:u w:val="single"/>
            </w:rPr>
            <w:t>EFFECT:</w:t>
          </w:r>
          <w:r w:rsidR="00DE256E">
            <w:t>   </w:t>
          </w:r>
          <w:r>
            <w:t>Clarifies the type of emergency events that are exempt from the restrictions on expenditures for personal services contracts, travel, and training, and extends the exemption to equipment purchases.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8067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6"/>
      <w:footerReference w:type="default" r:id="rId7"/>
      <w:headerReference w:type="first" r:id="rId8"/>
      <w:footerReference w:type="first" r:id="rId9"/>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41" w:rsidRDefault="00071941" w:rsidP="00DF5D0E">
      <w:r>
        <w:separator/>
      </w:r>
    </w:p>
  </w:endnote>
  <w:endnote w:type="continuationSeparator" w:id="1">
    <w:p w:rsidR="00071941" w:rsidRDefault="00071941" w:rsidP="00DF5D0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0672">
    <w:pPr>
      <w:pStyle w:val="AmendDraftFooter"/>
    </w:pPr>
    <w:fldSimple w:instr=" TITLE   \* MERGEFORMAT ">
      <w:r w:rsidR="00BD3D7D">
        <w:t>5460-S AMS HOBB JONE 015</w:t>
      </w:r>
    </w:fldSimple>
    <w:r w:rsidR="00DE256E">
      <w:tab/>
    </w:r>
    <w:r>
      <w:fldChar w:fldCharType="begin"/>
    </w:r>
    <w:r w:rsidR="00DE256E">
      <w:instrText xml:space="preserve"> PAGE  \* Arabic  \* MERGEFORMAT </w:instrText>
    </w:r>
    <w:r>
      <w:fldChar w:fldCharType="separate"/>
    </w:r>
    <w:r w:rsidR="0007194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0672">
    <w:pPr>
      <w:pStyle w:val="AmendDraftFooter"/>
    </w:pPr>
    <w:fldSimple w:instr=" TITLE   \* MERGEFORMAT ">
      <w:r w:rsidR="00BD3D7D">
        <w:t>5460-S AMS HOBB JONE 015</w:t>
      </w:r>
    </w:fldSimple>
    <w:r w:rsidR="00DE256E">
      <w:tab/>
    </w:r>
    <w:r>
      <w:fldChar w:fldCharType="begin"/>
    </w:r>
    <w:r w:rsidR="00DE256E">
      <w:instrText xml:space="preserve"> PAGE  \* Arabic  \* MERGEFORMAT </w:instrText>
    </w:r>
    <w:r>
      <w:fldChar w:fldCharType="separate"/>
    </w:r>
    <w:r w:rsidR="00BD3D7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41" w:rsidRDefault="00071941" w:rsidP="00DF5D0E">
      <w:r>
        <w:separator/>
      </w:r>
    </w:p>
  </w:footnote>
  <w:footnote w:type="continuationSeparator" w:id="1">
    <w:p w:rsidR="00071941" w:rsidRDefault="0007194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067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8067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1941"/>
    <w:rsid w:val="00096165"/>
    <w:rsid w:val="000C6C82"/>
    <w:rsid w:val="001B21ED"/>
    <w:rsid w:val="001E6675"/>
    <w:rsid w:val="00217E8A"/>
    <w:rsid w:val="00280672"/>
    <w:rsid w:val="00281CBD"/>
    <w:rsid w:val="00316CD9"/>
    <w:rsid w:val="003E2FC6"/>
    <w:rsid w:val="00523C5A"/>
    <w:rsid w:val="00605C39"/>
    <w:rsid w:val="006841E6"/>
    <w:rsid w:val="006F7027"/>
    <w:rsid w:val="007D35D4"/>
    <w:rsid w:val="00846034"/>
    <w:rsid w:val="00882C0F"/>
    <w:rsid w:val="00931B84"/>
    <w:rsid w:val="00972869"/>
    <w:rsid w:val="00A93D4A"/>
    <w:rsid w:val="00B31D1C"/>
    <w:rsid w:val="00B518D0"/>
    <w:rsid w:val="00B73E0A"/>
    <w:rsid w:val="00B961E0"/>
    <w:rsid w:val="00BD3D7D"/>
    <w:rsid w:val="00D40447"/>
    <w:rsid w:val="00DA47F3"/>
    <w:rsid w:val="00DE256E"/>
    <w:rsid w:val="00DF5D0E"/>
    <w:rsid w:val="00E1471A"/>
    <w:rsid w:val="00E41CC6"/>
    <w:rsid w:val="00E66F5D"/>
    <w:rsid w:val="00ED2EEB"/>
    <w:rsid w:val="00F229D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C6C82"/>
    <w:pPr>
      <w:keepNext/>
      <w:shd w:val="clear" w:color="auto" w:fill="FFFFFF"/>
      <w:spacing w:line="240" w:lineRule="auto"/>
      <w:ind w:left="576" w:hanging="1584"/>
      <w:jc w:val="left"/>
    </w:pPr>
  </w:style>
  <w:style w:type="paragraph" w:customStyle="1" w:styleId="FiscalImpact">
    <w:name w:val="FiscalImpact"/>
    <w:basedOn w:val="RCWSLText"/>
    <w:rsid w:val="00316CD9"/>
    <w:pPr>
      <w:keepNext/>
      <w:shd w:val="clear" w:color="auto" w:fill="FFFFFF"/>
      <w:spacing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119</Words>
  <Characters>839</Characters>
  <Application>Microsoft Office Word</Application>
  <DocSecurity>8</DocSecurity>
  <Lines>76</Lines>
  <Paragraphs>47</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5460-S AMS HOBB JONE 015</dc:title>
  <dc:subject/>
  <dc:creator>Washington State Legislature</dc:creator>
  <cp:keywords/>
  <dc:description/>
  <cp:lastModifiedBy>Washington State Legislature</cp:lastModifiedBy>
  <cp:revision>3</cp:revision>
  <cp:lastPrinted>2009-01-28T00:59:00Z</cp:lastPrinted>
  <dcterms:created xsi:type="dcterms:W3CDTF">2009-01-28T00:49:00Z</dcterms:created>
  <dcterms:modified xsi:type="dcterms:W3CDTF">2009-01-28T00:59:00Z</dcterms:modified>
</cp:coreProperties>
</file>