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40B24" w:rsidP="0072541D">
          <w:pPr>
            <w:pStyle w:val="AmendDocName"/>
          </w:pPr>
          <w:customXml w:element="BillDocName">
            <w:r>
              <w:t xml:space="preserve">6143-S.E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PREN</w:t>
            </w:r>
          </w:customXml>
          <w:customXml w:element="DrafterAcronym">
            <w:r>
              <w:t xml:space="preserve"> CRIS</w:t>
            </w:r>
          </w:customXml>
          <w:customXml w:element="DraftNumber">
            <w:r>
              <w:t xml:space="preserve"> 156</w:t>
            </w:r>
          </w:customXml>
        </w:p>
      </w:customXml>
      <w:customXml w:element="Heading">
        <w:p w:rsidR="00DF5D0E" w:rsidRDefault="00C40B24">
          <w:customXml w:element="ReferenceNumber">
            <w:r w:rsidR="00E644F4">
              <w:rPr>
                <w:b/>
                <w:u w:val="single"/>
              </w:rPr>
              <w:t>ESSB 6143</w:t>
            </w:r>
            <w:r w:rsidR="00DE256E">
              <w:t xml:space="preserve"> - </w:t>
            </w:r>
          </w:customXml>
          <w:customXml w:element="Floor">
            <w:r w:rsidR="00E644F4">
              <w:t>S AMD</w:t>
            </w:r>
          </w:customXml>
          <w:customXml w:element="AmendNumber">
            <w:r>
              <w:rPr>
                <w:b/>
              </w:rPr>
              <w:t xml:space="preserve"> 454</w:t>
            </w:r>
          </w:customXml>
        </w:p>
        <w:p w:rsidR="00DF5D0E" w:rsidRDefault="00C40B24" w:rsidP="00605C39">
          <w:pPr>
            <w:ind w:firstLine="576"/>
          </w:pPr>
          <w:customXml w:element="Sponsors">
            <w:r>
              <w:t xml:space="preserve">By Senator Prentice</w:t>
            </w:r>
          </w:customXml>
        </w:p>
        <w:p w:rsidR="00DF5D0E" w:rsidRDefault="00C40B2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3/19/2010</w:t>
            </w:r>
          </w:customXml>
        </w:p>
      </w:customXml>
      <w:permStart w:id="0" w:edGrp="everyone" w:displacedByCustomXml="next"/>
      <w:customXml w:element="Page">
        <w:p w:rsidR="00AC199F" w:rsidRDefault="00C40B2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C199F">
            <w:t>On Page 99, line 10, strike "</w:t>
          </w:r>
          <w:r w:rsidR="00AC199F" w:rsidRPr="00AC199F">
            <w:rPr>
              <w:u w:val="single"/>
            </w:rPr>
            <w:t>June 1, 2010</w:t>
          </w:r>
          <w:r w:rsidR="00AC199F">
            <w:t>" and insert "</w:t>
          </w:r>
          <w:r w:rsidR="00AC199F" w:rsidRPr="00AC199F">
            <w:rPr>
              <w:u w:val="single"/>
            </w:rPr>
            <w:t>January 1, 2011</w:t>
          </w:r>
          <w:r w:rsidR="00AC199F">
            <w:t>"</w:t>
          </w:r>
        </w:p>
        <w:p w:rsidR="00AC199F" w:rsidRDefault="00AC199F" w:rsidP="00096165">
          <w:pPr>
            <w:pStyle w:val="Page"/>
          </w:pPr>
        </w:p>
        <w:p w:rsidR="00643DD5" w:rsidRDefault="00AC199F" w:rsidP="00096165">
          <w:pPr>
            <w:pStyle w:val="Page"/>
          </w:pPr>
          <w:r>
            <w:tab/>
          </w:r>
          <w:r w:rsidR="00B50A18" w:rsidRPr="00B50A18">
            <w:t xml:space="preserve">On page </w:t>
          </w:r>
          <w:r w:rsidR="00B50A18">
            <w:t>99</w:t>
          </w:r>
          <w:r w:rsidR="00B50A18" w:rsidRPr="00B50A18">
            <w:t xml:space="preserve">, line </w:t>
          </w:r>
          <w:r w:rsidR="00B50A18">
            <w:t>22</w:t>
          </w:r>
          <w:r w:rsidR="00B50A18" w:rsidRPr="00B50A18">
            <w:t xml:space="preserve">, after </w:t>
          </w:r>
          <w:r w:rsidR="00560BBD">
            <w:t>"(3)"</w:t>
          </w:r>
          <w:r w:rsidR="00B50A18" w:rsidRPr="00B50A18">
            <w:t>, strike</w:t>
          </w:r>
          <w:r w:rsidR="00560BBD">
            <w:t xml:space="preserve"> </w:t>
          </w:r>
          <w:r w:rsidR="00997C06">
            <w:t xml:space="preserve">the following </w:t>
          </w:r>
        </w:p>
        <w:p w:rsidR="00997C06" w:rsidRDefault="00643DD5" w:rsidP="00096165">
          <w:pPr>
            <w:pStyle w:val="Page"/>
          </w:pPr>
          <w:r>
            <w:tab/>
          </w:r>
          <w:r w:rsidR="00997C06">
            <w:t>"</w:t>
          </w:r>
          <w:r w:rsidR="00997C06">
            <w:rPr>
              <w:u w:val="single"/>
            </w:rPr>
            <w:t>(a)</w:t>
          </w:r>
          <w:r w:rsidR="00997C06">
            <w:t xml:space="preserve"> For remittances made in ((</w:t>
          </w:r>
          <w:r w:rsidR="00997C06">
            <w:rPr>
              <w:strike/>
            </w:rPr>
            <w:t>2009 and 2010</w:t>
          </w:r>
          <w:r w:rsidR="00997C06">
            <w:t xml:space="preserve">)) </w:t>
          </w:r>
          <w:r w:rsidR="00997C06">
            <w:rPr>
              <w:u w:val="single"/>
            </w:rPr>
            <w:t>2011</w:t>
          </w:r>
          <w:r w:rsidR="00997C06">
            <w:t xml:space="preserve">, the working families' tax exemption for the prior year is a retail sales tax exemption equal to the greater of </w:t>
          </w:r>
          <w:r w:rsidR="00997C06">
            <w:rPr>
              <w:u w:val="single"/>
            </w:rPr>
            <w:t>twenty-five dollars or</w:t>
          </w:r>
          <w:r w:rsidR="00997C06">
            <w:t xml:space="preserve"> five percent of the credit granted as a result of ((</w:t>
          </w:r>
          <w:r w:rsidR="00997C06">
            <w:rPr>
              <w:strike/>
            </w:rPr>
            <w:t>Title</w:t>
          </w:r>
          <w:r w:rsidR="00997C06">
            <w:t xml:space="preserve">)) 26 U.S.C. Sec. 32 </w:t>
          </w:r>
          <w:r w:rsidR="00997C06">
            <w:rPr>
              <w:u w:val="single"/>
            </w:rPr>
            <w:t>of the federal internal revenue code</w:t>
          </w:r>
          <w:r w:rsidR="00997C06">
            <w:t xml:space="preserve"> in the most recent year for which data is available ((</w:t>
          </w:r>
          <w:r w:rsidR="00997C06">
            <w:rPr>
              <w:strike/>
            </w:rPr>
            <w:t>or twenty-five dollars</w:t>
          </w:r>
          <w:r w:rsidR="00997C06">
            <w:t>))</w:t>
          </w:r>
          <w:r w:rsidR="00997C06">
            <w:rPr>
              <w:u w:val="single"/>
            </w:rPr>
            <w:t>, adjusted by a proportionate amount reflecting the seven months of increased tax imposed in sections 2002 and 2003 of this act in calendar year 2010.</w:t>
          </w:r>
          <w:r w:rsidR="00997C06">
            <w:t xml:space="preserve">" </w:t>
          </w:r>
        </w:p>
        <w:p w:rsidR="00997C06" w:rsidRDefault="00997C06" w:rsidP="00096165">
          <w:pPr>
            <w:pStyle w:val="Page"/>
          </w:pPr>
        </w:p>
        <w:p w:rsidR="00E644F4" w:rsidRDefault="00997C06" w:rsidP="00096165">
          <w:pPr>
            <w:pStyle w:val="Page"/>
          </w:pPr>
          <w:r>
            <w:tab/>
            <w:t xml:space="preserve">On page 99, line 30, strike </w:t>
          </w:r>
          <w:r w:rsidR="00227CDF">
            <w:t>"</w:t>
          </w:r>
          <w:r w:rsidR="00227CDF" w:rsidRPr="00227CDF">
            <w:rPr>
              <w:u w:val="single"/>
            </w:rPr>
            <w:t>(b)</w:t>
          </w:r>
          <w:r w:rsidR="00227CDF">
            <w:t>", and insert "</w:t>
          </w:r>
          <w:r w:rsidR="00227CDF" w:rsidRPr="00227CDF">
            <w:rPr>
              <w:u w:val="single"/>
            </w:rPr>
            <w:t>(a)</w:t>
          </w:r>
          <w:r w:rsidR="00227CDF">
            <w:t>"</w:t>
          </w:r>
          <w:r w:rsidR="00560BBD">
            <w:t xml:space="preserve"> </w:t>
          </w:r>
        </w:p>
        <w:p w:rsidR="00227CDF" w:rsidRDefault="00227CDF" w:rsidP="00227CDF">
          <w:pPr>
            <w:pStyle w:val="RCWSLText"/>
          </w:pPr>
        </w:p>
        <w:p w:rsidR="00227CDF" w:rsidRDefault="00227CDF" w:rsidP="00227CDF">
          <w:pPr>
            <w:pStyle w:val="RCWSLText"/>
          </w:pPr>
          <w:r>
            <w:tab/>
            <w:t>On page 99, line 35, strike "</w:t>
          </w:r>
          <w:r>
            <w:rPr>
              <w:u w:val="single"/>
            </w:rPr>
            <w:t>(c</w:t>
          </w:r>
          <w:r w:rsidRPr="00227CDF">
            <w:rPr>
              <w:u w:val="single"/>
            </w:rPr>
            <w:t>)</w:t>
          </w:r>
          <w:r>
            <w:t>", and insert "</w:t>
          </w:r>
          <w:r>
            <w:rPr>
              <w:u w:val="single"/>
            </w:rPr>
            <w:t>(b</w:t>
          </w:r>
          <w:r w:rsidRPr="00227CDF">
            <w:rPr>
              <w:u w:val="single"/>
            </w:rPr>
            <w:t>)</w:t>
          </w:r>
          <w:r>
            <w:t>"</w:t>
          </w:r>
        </w:p>
        <w:p w:rsidR="00AC199F" w:rsidRDefault="00AC199F" w:rsidP="00227CDF">
          <w:pPr>
            <w:pStyle w:val="RCWSLText"/>
          </w:pPr>
        </w:p>
        <w:p w:rsidR="00AC199F" w:rsidRDefault="00AC199F" w:rsidP="00227CDF">
          <w:pPr>
            <w:pStyle w:val="RCWSLText"/>
          </w:pPr>
          <w:r>
            <w:tab/>
            <w:t xml:space="preserve">On Page </w:t>
          </w:r>
          <w:r w:rsidR="008E6E91">
            <w:t>100</w:t>
          </w:r>
          <w:r>
            <w:t xml:space="preserve">, line </w:t>
          </w:r>
          <w:r w:rsidR="008E6E91">
            <w:t>27</w:t>
          </w:r>
          <w:r>
            <w:t>, strike "</w:t>
          </w:r>
          <w:r w:rsidRPr="00AC199F">
            <w:rPr>
              <w:u w:val="single"/>
            </w:rPr>
            <w:t>June 1, 2010</w:t>
          </w:r>
          <w:r>
            <w:t>" and insert "</w:t>
          </w:r>
          <w:r w:rsidRPr="00AC199F">
            <w:rPr>
              <w:u w:val="single"/>
            </w:rPr>
            <w:t>January 1, 2011</w:t>
          </w:r>
          <w:r>
            <w:t>"</w:t>
          </w:r>
        </w:p>
        <w:p w:rsidR="008E6E91" w:rsidRDefault="008E6E91" w:rsidP="00227CDF">
          <w:pPr>
            <w:pStyle w:val="RCWSLText"/>
          </w:pPr>
        </w:p>
        <w:p w:rsidR="008E6E91" w:rsidRPr="008E6E91" w:rsidRDefault="008E6E91" w:rsidP="00227CDF">
          <w:pPr>
            <w:pStyle w:val="RCWSLText"/>
          </w:pPr>
          <w:r>
            <w:tab/>
            <w:t>On Page 100, line 30, strike "</w:t>
          </w:r>
          <w:r w:rsidRPr="00AC199F">
            <w:rPr>
              <w:u w:val="single"/>
            </w:rPr>
            <w:t>January 1, 2011</w:t>
          </w:r>
          <w:r>
            <w:t>" and insert "</w:t>
          </w:r>
          <w:r>
            <w:rPr>
              <w:u w:val="single"/>
            </w:rPr>
            <w:t>January 1, 2012</w:t>
          </w:r>
          <w:r>
            <w:t>"</w:t>
          </w:r>
        </w:p>
        <w:p w:rsidR="00E644F4" w:rsidRDefault="00E644F4" w:rsidP="00E644F4">
          <w:pPr>
            <w:pStyle w:val="RCWSLText"/>
          </w:pPr>
        </w:p>
        <w:p w:rsidR="00DF5D0E" w:rsidRPr="00523C5A" w:rsidRDefault="00E644F4" w:rsidP="00E644F4">
          <w:pPr>
            <w:pStyle w:val="RCWSLText"/>
          </w:pPr>
          <w:r>
            <w:tab/>
            <w:t>Renumber the sections consecutively and correct any internal references accordingly.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C81DD5">
            <w:t xml:space="preserve">Removes remittances for 2011.  </w:t>
          </w:r>
          <w:r w:rsidR="008E6240">
            <w:t xml:space="preserve">Provides updates to dates in the section to reflect that change.  </w:t>
          </w:r>
          <w:r w:rsidR="00C81DD5" w:rsidRPr="00C81DD5">
            <w:t xml:space="preserve">For remittances made in 2012, the exemption is the greater of $25 or 5 percent of the EITC </w:t>
          </w:r>
          <w:r w:rsidR="00C81DD5" w:rsidRPr="00C81DD5">
            <w:lastRenderedPageBreak/>
            <w:t xml:space="preserve">granted. For remittances made in 2013 and thereafter, the exemption is the greater of $50 or 10 percent of the EITC granted. 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C40B24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240" w:rsidRDefault="008E6240" w:rsidP="00DF5D0E">
      <w:r>
        <w:separator/>
      </w:r>
    </w:p>
  </w:endnote>
  <w:endnote w:type="continuationSeparator" w:id="0">
    <w:p w:rsidR="008E6240" w:rsidRDefault="008E624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40" w:rsidRDefault="008E62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40" w:rsidRDefault="00C40B24">
    <w:pPr>
      <w:pStyle w:val="AmendDraftFooter"/>
    </w:pPr>
    <w:fldSimple w:instr=" TITLE   \* MERGEFORMAT ">
      <w:r w:rsidR="00004EBD">
        <w:t>6143-S.E AMS .... CRIS 156</w:t>
      </w:r>
    </w:fldSimple>
    <w:r w:rsidR="008E6240">
      <w:tab/>
    </w:r>
    <w:fldSimple w:instr=" PAGE  \* Arabic  \* MERGEFORMAT ">
      <w:r w:rsidR="00004EB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40" w:rsidRDefault="00C40B24">
    <w:pPr>
      <w:pStyle w:val="AmendDraftFooter"/>
    </w:pPr>
    <w:fldSimple w:instr=" TITLE   \* MERGEFORMAT ">
      <w:r w:rsidR="00004EBD">
        <w:t>6143-S.E AMS .... CRIS 156</w:t>
      </w:r>
    </w:fldSimple>
    <w:r w:rsidR="008E6240">
      <w:tab/>
    </w:r>
    <w:fldSimple w:instr=" PAGE  \* Arabic  \* MERGEFORMAT ">
      <w:r w:rsidR="00004EB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240" w:rsidRDefault="008E6240" w:rsidP="00DF5D0E">
      <w:r>
        <w:separator/>
      </w:r>
    </w:p>
  </w:footnote>
  <w:footnote w:type="continuationSeparator" w:id="0">
    <w:p w:rsidR="008E6240" w:rsidRDefault="008E624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40" w:rsidRDefault="008E62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40" w:rsidRDefault="00C40B2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8E6240" w:rsidRDefault="008E6240">
                <w:pPr>
                  <w:pStyle w:val="RCWSLText"/>
                  <w:jc w:val="right"/>
                </w:pPr>
                <w:r>
                  <w:t>1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2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3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4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5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6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7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8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9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10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11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12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13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14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15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16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17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18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19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20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21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22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23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24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25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26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27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28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29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30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31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32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33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40" w:rsidRDefault="00C40B2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8E6240" w:rsidRDefault="008E624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2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3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4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5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6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7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8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9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10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11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12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13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14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15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16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17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18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19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20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21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22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23</w:t>
                </w:r>
              </w:p>
              <w:p w:rsidR="008E6240" w:rsidRDefault="008E6240">
                <w:pPr>
                  <w:pStyle w:val="RCWSLText"/>
                  <w:jc w:val="right"/>
                </w:pPr>
                <w:r>
                  <w:t>24</w:t>
                </w:r>
              </w:p>
              <w:p w:rsidR="008E6240" w:rsidRDefault="008E624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8E6240" w:rsidRDefault="008E624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8E6240" w:rsidRDefault="008E624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04EBD"/>
    <w:rsid w:val="00060D21"/>
    <w:rsid w:val="00096165"/>
    <w:rsid w:val="000C6C82"/>
    <w:rsid w:val="000E603A"/>
    <w:rsid w:val="00106544"/>
    <w:rsid w:val="00110CDD"/>
    <w:rsid w:val="001A775A"/>
    <w:rsid w:val="001E6675"/>
    <w:rsid w:val="00217E8A"/>
    <w:rsid w:val="00227CDF"/>
    <w:rsid w:val="00281CBD"/>
    <w:rsid w:val="00316CD9"/>
    <w:rsid w:val="003E2FC6"/>
    <w:rsid w:val="00492DDC"/>
    <w:rsid w:val="00523C5A"/>
    <w:rsid w:val="00560BBD"/>
    <w:rsid w:val="00605C39"/>
    <w:rsid w:val="00643DD5"/>
    <w:rsid w:val="006841E6"/>
    <w:rsid w:val="006F7027"/>
    <w:rsid w:val="0072335D"/>
    <w:rsid w:val="0072541D"/>
    <w:rsid w:val="00743DC6"/>
    <w:rsid w:val="007D35D4"/>
    <w:rsid w:val="00815C75"/>
    <w:rsid w:val="00846034"/>
    <w:rsid w:val="008E6240"/>
    <w:rsid w:val="008E6E91"/>
    <w:rsid w:val="00931B84"/>
    <w:rsid w:val="00941743"/>
    <w:rsid w:val="00965E2A"/>
    <w:rsid w:val="00972869"/>
    <w:rsid w:val="00997C06"/>
    <w:rsid w:val="009F23A9"/>
    <w:rsid w:val="00A01F29"/>
    <w:rsid w:val="00A7535C"/>
    <w:rsid w:val="00A93D4A"/>
    <w:rsid w:val="00AC199F"/>
    <w:rsid w:val="00AD2D0A"/>
    <w:rsid w:val="00B31D1C"/>
    <w:rsid w:val="00B50A18"/>
    <w:rsid w:val="00B518D0"/>
    <w:rsid w:val="00B73E0A"/>
    <w:rsid w:val="00B961E0"/>
    <w:rsid w:val="00C40B24"/>
    <w:rsid w:val="00C50111"/>
    <w:rsid w:val="00C81DD5"/>
    <w:rsid w:val="00C95255"/>
    <w:rsid w:val="00D40447"/>
    <w:rsid w:val="00D4226F"/>
    <w:rsid w:val="00DA47F3"/>
    <w:rsid w:val="00DD5885"/>
    <w:rsid w:val="00DE256E"/>
    <w:rsid w:val="00DF5D0E"/>
    <w:rsid w:val="00E1471A"/>
    <w:rsid w:val="00E41CC6"/>
    <w:rsid w:val="00E644F4"/>
    <w:rsid w:val="00E66F5D"/>
    <w:rsid w:val="00ED2EEB"/>
    <w:rsid w:val="00ED74E0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well_d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2</Pages>
  <Words>263</Words>
  <Characters>1231</Characters>
  <Application>Microsoft Office Word</Application>
  <DocSecurity>8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6143-S.E AMS .... CRIS 156</vt:lpstr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6143-S.E AMS PREN CRIS 156</dc:title>
  <dc:subject/>
  <dc:creator>Washington State Legislature</dc:creator>
  <cp:keywords/>
  <dc:description/>
  <cp:lastModifiedBy>Washington State Legislature</cp:lastModifiedBy>
  <cp:revision>13</cp:revision>
  <cp:lastPrinted>2010-03-19T19:42:00Z</cp:lastPrinted>
  <dcterms:created xsi:type="dcterms:W3CDTF">2010-03-19T19:19:00Z</dcterms:created>
  <dcterms:modified xsi:type="dcterms:W3CDTF">2010-03-19T19:42:00Z</dcterms:modified>
</cp:coreProperties>
</file>