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0C21CC" w:rsidP="0072541D">
          <w:pPr>
            <w:pStyle w:val="AmendDocName"/>
          </w:pPr>
          <w:customXml w:element="BillDocName">
            <w:r>
              <w:t xml:space="preserve">6449-S</w:t>
            </w:r>
          </w:customXml>
          <w:customXml w:element="AmendType">
            <w:r>
              <w:t xml:space="preserve"> AMS</w:t>
            </w:r>
          </w:customXml>
          <w:customXml w:element="SponsorAcronym">
            <w:r>
              <w:t xml:space="preserve"> KING</w:t>
            </w:r>
          </w:customXml>
          <w:customXml w:element="DrafterAcronym">
            <w:r>
              <w:t xml:space="preserve"> ECCL</w:t>
            </w:r>
          </w:customXml>
          <w:customXml w:element="DraftNumber">
            <w:r>
              <w:t xml:space="preserve"> 037</w:t>
            </w:r>
          </w:customXml>
        </w:p>
      </w:customXml>
      <w:customXml w:element="Heading">
        <w:p w:rsidR="00DF5D0E" w:rsidRDefault="000C21CC">
          <w:customXml w:element="ReferenceNumber">
            <w:r w:rsidR="004E60D3">
              <w:rPr>
                <w:b/>
                <w:u w:val="single"/>
              </w:rPr>
              <w:t>SSB 6449</w:t>
            </w:r>
            <w:r w:rsidR="00DE256E">
              <w:t xml:space="preserve"> - </w:t>
            </w:r>
          </w:customXml>
          <w:customXml w:element="Floor">
            <w:r w:rsidR="004E60D3">
              <w:t>S AMD</w:t>
            </w:r>
          </w:customXml>
          <w:customXml w:element="AmendNumber">
            <w:r>
              <w:rPr>
                <w:b/>
              </w:rPr>
              <w:t xml:space="preserve"> 171</w:t>
            </w:r>
          </w:customXml>
        </w:p>
        <w:p w:rsidR="00DF5D0E" w:rsidRDefault="000C21CC" w:rsidP="00605C39">
          <w:pPr>
            <w:ind w:firstLine="576"/>
          </w:pPr>
          <w:customXml w:element="Sponsors">
            <w:r>
              <w:t xml:space="preserve">By Senator King</w:t>
            </w:r>
          </w:customXml>
        </w:p>
        <w:p w:rsidR="00DF5D0E" w:rsidRDefault="000C21CC" w:rsidP="00846034">
          <w:pPr>
            <w:spacing w:line="408" w:lineRule="exact"/>
            <w:jc w:val="right"/>
            <w:rPr>
              <w:b/>
              <w:bCs/>
            </w:rPr>
          </w:pPr>
          <w:customXml w:element="FloorAction">
            <w:r>
              <w:t xml:space="preserve">NOT ADOPTED 2/15/2010</w:t>
            </w:r>
          </w:customXml>
        </w:p>
      </w:customXml>
      <w:permStart w:id="0" w:edGrp="everyone" w:displacedByCustomXml="next"/>
      <w:customXml w:element="Page">
        <w:p w:rsidR="00DB5814" w:rsidRDefault="000C21CC" w:rsidP="00DB5814">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DB5814">
            <w:t xml:space="preserve">On page 24, after line 9, insert the following: </w:t>
          </w:r>
        </w:p>
        <w:p w:rsidR="00DB5814" w:rsidRDefault="00DB5814" w:rsidP="00DB5814">
          <w:pPr>
            <w:pStyle w:val="RCWSLText"/>
          </w:pPr>
        </w:p>
        <w:customXml w:element="Effect">
          <w:p w:rsidR="00DB5814" w:rsidRDefault="00DB5814" w:rsidP="00DB5814">
            <w:pPr>
              <w:pStyle w:val="RCWSLText"/>
            </w:pPr>
            <w:r>
              <w:tab/>
            </w:r>
            <w:proofErr w:type="gramStart"/>
            <w:r>
              <w:t>"</w:t>
            </w:r>
            <w:r>
              <w:rPr>
                <w:b/>
              </w:rPr>
              <w:t>Sec. 15.</w:t>
            </w:r>
            <w:proofErr w:type="gramEnd"/>
            <w:r>
              <w:rPr>
                <w:b/>
              </w:rPr>
              <w:t xml:space="preserve">  </w:t>
            </w:r>
            <w:r>
              <w:t xml:space="preserve">RCW 29A.84.220 and 2003 c 111 s 2110 </w:t>
            </w:r>
            <w:proofErr w:type="gramStart"/>
            <w:r>
              <w:t>are</w:t>
            </w:r>
            <w:proofErr w:type="gramEnd"/>
            <w:r>
              <w:t xml:space="preserve"> each amended to read as follows:</w:t>
            </w:r>
          </w:p>
          <w:p w:rsidR="00DB5814" w:rsidRDefault="00DB5814" w:rsidP="00DB5814">
            <w:pPr>
              <w:pStyle w:val="RCWSLText"/>
            </w:pPr>
            <w:r>
              <w:tab/>
              <w:t>Every person is guilty of a gross misdemeanor, who:</w:t>
            </w:r>
          </w:p>
          <w:p w:rsidR="00DB5814" w:rsidRDefault="00DB5814" w:rsidP="00DB5814">
            <w:pPr>
              <w:pStyle w:val="RCWSLText"/>
            </w:pPr>
            <w:r>
              <w:tab/>
              <w:t>(1) For any consideration, compensation, gratuity, reward, or thing of value or promise thereof, signs or declines to sign any recall petition; or</w:t>
            </w:r>
          </w:p>
          <w:p w:rsidR="00DB5814" w:rsidRDefault="00DB5814" w:rsidP="00DB5814">
            <w:pPr>
              <w:pStyle w:val="RCWSLText"/>
            </w:pPr>
            <w:r>
              <w:tab/>
              <w:t>(2) Advertises in any newspaper, magazine or other periodical publication, or in any book, pamphlet, circular, or letter, or by means of any sign, signboard, bill, poster, handbill, or card, or in any manner whatsoever, that he or she will either for or without compensation or consideration circulate, solicit, procure, or obtain signatures upon, or influence or induce or attempt to influence or induce persons to sign or not to sign any recall petition or vote for or against any recall; or</w:t>
            </w:r>
          </w:p>
          <w:p w:rsidR="00DB5814" w:rsidRDefault="00DB5814" w:rsidP="00DB5814">
            <w:pPr>
              <w:pStyle w:val="RCWSLText"/>
            </w:pPr>
            <w:r>
              <w:tab/>
              <w:t>(3) For pay or any consideration, compensation, gratuity, reward, or thing of value or promise thereof, circulates, or solicits, procures, or obtains or attempts to procure or obtain signatures upon any recall petition; or</w:t>
            </w:r>
          </w:p>
          <w:p w:rsidR="00DB5814" w:rsidRDefault="00DB5814" w:rsidP="00DB5814">
            <w:pPr>
              <w:pStyle w:val="RCWSLText"/>
            </w:pPr>
            <w:r>
              <w:tab/>
              <w:t>(4) Pays or offers or promises to pay, or gives or offers or promises to give any consideration, compensation, gratuity, reward, or thing of value to any person to induce him or her to sign or not to sign, or to circulate or solicit, procure, or attempt to procure or obtain signatures upon any recall petition, or to vote for or against any recall; or</w:t>
            </w:r>
          </w:p>
          <w:p w:rsidR="00DB5814" w:rsidRDefault="00DB5814" w:rsidP="00DB5814">
            <w:pPr>
              <w:pStyle w:val="RCWSLText"/>
            </w:pPr>
            <w:r>
              <w:tab/>
              <w:t>(5) By any other corrupt means or practice or by threats or intimidation interferes with or attempts to interfere with the right of any legal voter to sign or not to sign any recall petition or to vote for or against any recall; ((</w:t>
            </w:r>
            <w:r w:rsidRPr="000806DC">
              <w:rPr>
                <w:strike/>
              </w:rPr>
              <w:t>or</w:t>
            </w:r>
            <w:r>
              <w:t>))</w:t>
            </w:r>
          </w:p>
          <w:p w:rsidR="00DB5814" w:rsidRDefault="00DB5814" w:rsidP="00DB5814">
            <w:pPr>
              <w:pStyle w:val="RCWSLText"/>
              <w:rPr>
                <w:u w:val="single"/>
              </w:rPr>
            </w:pPr>
            <w:r>
              <w:tab/>
              <w:t xml:space="preserve">(6) </w:t>
            </w:r>
            <w:r w:rsidRPr="000806DC">
              <w:rPr>
                <w:u w:val="single"/>
              </w:rPr>
              <w:t xml:space="preserve">Knowingly </w:t>
            </w:r>
            <w:r>
              <w:rPr>
                <w:u w:val="single"/>
              </w:rPr>
              <w:t>provide</w:t>
            </w:r>
            <w:r w:rsidRPr="000806DC">
              <w:rPr>
                <w:u w:val="single"/>
              </w:rPr>
              <w:t xml:space="preserve"> false or misleading information</w:t>
            </w:r>
            <w:r>
              <w:rPr>
                <w:u w:val="single"/>
              </w:rPr>
              <w:t xml:space="preserve"> to any state or local governmental agency</w:t>
            </w:r>
            <w:r w:rsidRPr="000806DC">
              <w:rPr>
                <w:u w:val="single"/>
              </w:rPr>
              <w:t xml:space="preserve"> about</w:t>
            </w:r>
            <w:r>
              <w:rPr>
                <w:u w:val="single"/>
              </w:rPr>
              <w:t xml:space="preserve"> the individuals, groups, organizations, or businesses, engaged in signature gathering for initiative, referenda, or recall petitions; </w:t>
            </w:r>
          </w:p>
          <w:p w:rsidR="00DB5814" w:rsidRPr="000806DC" w:rsidRDefault="00DB5814" w:rsidP="00DB5814">
            <w:pPr>
              <w:pStyle w:val="RCWSLText"/>
              <w:rPr>
                <w:u w:val="single"/>
              </w:rPr>
            </w:pPr>
            <w:r>
              <w:rPr>
                <w:u w:val="single"/>
              </w:rPr>
              <w:tab/>
              <w:t xml:space="preserve">(7) </w:t>
            </w:r>
            <w:r w:rsidRPr="00831903">
              <w:rPr>
                <w:u w:val="single"/>
              </w:rPr>
              <w:t>By any other corrupt means or practice or by th</w:t>
            </w:r>
            <w:r>
              <w:rPr>
                <w:u w:val="single"/>
              </w:rPr>
              <w:t xml:space="preserve">reats or intimidation interferes with or attempts to interfere with the operations of any individual, group, organization, or business, engaged in signature gathering for initiative, referenda, or recall petitions; or    </w:t>
            </w:r>
            <w:r>
              <w:t xml:space="preserve"> </w:t>
            </w:r>
          </w:p>
          <w:p w:rsidR="00DB5814" w:rsidRDefault="00DB5814" w:rsidP="00DB5814">
            <w:pPr>
              <w:pStyle w:val="RCWSLText"/>
            </w:pPr>
            <w:r>
              <w:tab/>
            </w:r>
            <w:r>
              <w:rPr>
                <w:u w:val="single"/>
              </w:rPr>
              <w:t>(8)</w:t>
            </w:r>
            <w:r>
              <w:t xml:space="preserve"> Receives, accepts, handles, distributes, pays out, or gives away, directly or indirectly, any money, consideration, compensation, gratuity, reward, or thing of value contributed by or received from any person, firm, association, or corporation whose residence or principal office is, or the majority of whose stockholders are nonresidents of the state of Washington, for any service, work, or assistance of any kind done or rendered for the purpose of aiding in procuring signatures upon any recall petition or the adoption or rejection of any recall." </w:t>
            </w:r>
          </w:p>
          <w:p w:rsidR="00DB5814" w:rsidRDefault="00DB5814" w:rsidP="00DB5814">
            <w:pPr>
              <w:pStyle w:val="RCWSLText"/>
            </w:pPr>
          </w:p>
          <w:p w:rsidR="00DB5814" w:rsidRDefault="00DB5814" w:rsidP="00DB5814">
            <w:pPr>
              <w:pStyle w:val="RCWSLText"/>
            </w:pPr>
            <w:r>
              <w:tab/>
              <w:t>Renumber the remaining sections consecutively and correct any internal references accordingly.</w:t>
            </w:r>
          </w:p>
          <w:bookmarkStart w:id="1" w:name="NotesSection" w:displacedByCustomXml="next"/>
          <w:bookmarkEnd w:id="1" w:displacedByCustomXml="next"/>
          <w:bookmarkStart w:id="2" w:name="History" w:displacedByCustomXml="next"/>
          <w:bookmarkEnd w:id="2" w:displacedByCustomXml="next"/>
        </w:customXml>
        <w:p w:rsidR="004E60D3" w:rsidRDefault="004E60D3" w:rsidP="00DB5814">
          <w:pPr>
            <w:pStyle w:val="Page"/>
          </w:pPr>
        </w:p>
        <w:permEnd w:id="0" w:displacedByCustomXml="next"/>
        <w:customXml w:element="Heading">
          <w:p w:rsidR="004E60D3" w:rsidRDefault="004E60D3" w:rsidP="004E60D3">
            <w:pPr>
              <w:spacing w:line="408" w:lineRule="exact"/>
            </w:pPr>
            <w:customXml w:element="ReferenceNumber">
              <w:r>
                <w:rPr>
                  <w:b/>
                  <w:u w:val="single"/>
                </w:rPr>
                <w:t>SSB 6449</w:t>
              </w:r>
              <w:r>
                <w:t xml:space="preserve"> - </w:t>
              </w:r>
            </w:customXml>
            <w:customXml w:element="Floor">
              <w:r>
                <w:t>S AMD</w:t>
              </w:r>
            </w:customXml>
            <w:customXml w:element="AmendNumber">
              <w:r>
                <w:rPr>
                  <w:b/>
                </w:rPr>
                <w:t xml:space="preserve"> 171</w:t>
              </w:r>
            </w:customXml>
          </w:p>
          <w:p w:rsidR="004E60D3" w:rsidRDefault="004E60D3" w:rsidP="004E60D3">
            <w:pPr>
              <w:spacing w:line="408" w:lineRule="exact"/>
              <w:ind w:firstLine="576"/>
            </w:pPr>
            <w:customXml w:element="Sponsors">
              <w:r>
                <w:t xml:space="preserve">By Senator King</w:t>
              </w:r>
            </w:customXml>
          </w:p>
          <w:p w:rsidR="004E60D3" w:rsidRDefault="004E60D3" w:rsidP="004E60D3">
            <w:pPr>
              <w:spacing w:line="408" w:lineRule="exact"/>
              <w:jc w:val="right"/>
            </w:pPr>
            <w:customXml w:element="FloorAction">
              <w:r>
                <w:t xml:space="preserve">NOT ADOPTED 2/15/2010</w:t>
              </w:r>
            </w:customXml>
          </w:p>
        </w:customXml>
        <w:p w:rsidR="00DB5814" w:rsidRDefault="004E60D3" w:rsidP="00DB5814">
          <w:pPr>
            <w:pStyle w:val="RCWSLText"/>
          </w:pPr>
          <w:permStart w:id="1" w:edGrp="everyone"/>
          <w:r>
            <w:tab/>
          </w:r>
          <w:r w:rsidR="00DB5814">
            <w:t>On page 1, line 3 of the title, after " 29A.72 RCW;</w:t>
          </w:r>
          <w:proofErr w:type="gramStart"/>
          <w:r w:rsidR="00DB5814">
            <w:t>",</w:t>
          </w:r>
          <w:proofErr w:type="gramEnd"/>
          <w:r w:rsidR="00DB5814">
            <w:t xml:space="preserve"> insert </w:t>
          </w:r>
        </w:p>
        <w:p w:rsidR="00DB5814" w:rsidRPr="00523C5A" w:rsidRDefault="00DB5814" w:rsidP="00DB5814">
          <w:pPr>
            <w:pStyle w:val="RCWSLText"/>
          </w:pPr>
          <w:proofErr w:type="gramStart"/>
          <w:r>
            <w:t>" amending</w:t>
          </w:r>
          <w:proofErr w:type="gramEnd"/>
          <w:r>
            <w:t xml:space="preserve"> RCW 29A.84.220;"</w:t>
          </w:r>
        </w:p>
        <w:p w:rsidR="00DF5D0E" w:rsidRPr="00523C5A" w:rsidRDefault="000C21CC" w:rsidP="004E60D3">
          <w:pPr>
            <w:pStyle w:val="RCWSLText"/>
          </w:pPr>
        </w:p>
      </w:customXml>
      <w:customXml w:element="Effect">
        <w:p w:rsidR="00ED2EEB" w:rsidRDefault="00DE256E" w:rsidP="00DB5814">
          <w:pPr>
            <w:pStyle w:val="Effect"/>
            <w:tabs>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9936"/>
            </w:tabs>
          </w:pPr>
          <w:r>
            <w:tab/>
          </w:r>
          <w:r w:rsidR="00DB5814">
            <w:tab/>
          </w:r>
        </w:p>
        <w:p w:rsidR="00DF5D0E" w:rsidRDefault="00ED2EEB" w:rsidP="000E603A">
          <w:pPr>
            <w:pStyle w:val="Effect"/>
          </w:pPr>
          <w:r>
            <w:tab/>
          </w:r>
          <w:r w:rsidR="00DE256E">
            <w:tab/>
          </w:r>
          <w:r w:rsidR="00DE256E">
            <w:rPr>
              <w:u w:val="single"/>
            </w:rPr>
            <w:t>EFFECT:</w:t>
          </w:r>
          <w:r w:rsidR="00DB5814">
            <w:t xml:space="preserve">    Makes it a crime to interfere with the operations of persons, organizations, or businesses engaged in signature gathering.  </w:t>
          </w:r>
          <w:proofErr w:type="gramStart"/>
          <w:r w:rsidR="00DB5814">
            <w:t>Makes it a crime to provide false information about persons, organizations, or business engaged in signature gathering.</w:t>
          </w:r>
          <w:proofErr w:type="gramEnd"/>
        </w:p>
      </w:customXml>
      <w:permEnd w:id="1"/>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0C21CC">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0D3" w:rsidRDefault="004E60D3" w:rsidP="00DF5D0E">
      <w:r>
        <w:separator/>
      </w:r>
    </w:p>
  </w:endnote>
  <w:endnote w:type="continuationSeparator" w:id="0">
    <w:p w:rsidR="004E60D3" w:rsidRDefault="004E60D3"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0C21CC">
    <w:pPr>
      <w:pStyle w:val="AmendDraftFooter"/>
    </w:pPr>
    <w:fldSimple w:instr=" TITLE   \* MERGEFORMAT ">
      <w:r w:rsidR="004E60D3">
        <w:t>6449-S AMS KING ECCL 037</w:t>
      </w:r>
    </w:fldSimple>
    <w:r w:rsidR="00DE256E">
      <w:tab/>
    </w:r>
    <w:r>
      <w:fldChar w:fldCharType="begin"/>
    </w:r>
    <w:r w:rsidR="00DE256E">
      <w:instrText xml:space="preserve"> PAGE  \* Arabic  \* MERGEFORMAT </w:instrText>
    </w:r>
    <w:r>
      <w:fldChar w:fldCharType="separate"/>
    </w:r>
    <w:r w:rsidR="00DB5814">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0C21CC">
    <w:pPr>
      <w:pStyle w:val="AmendDraftFooter"/>
    </w:pPr>
    <w:fldSimple w:instr=" TITLE   \* MERGEFORMAT ">
      <w:r w:rsidR="004E60D3">
        <w:t>6449-S AMS KING ECCL 037</w:t>
      </w:r>
    </w:fldSimple>
    <w:r w:rsidR="00DE256E">
      <w:tab/>
    </w:r>
    <w:r>
      <w:fldChar w:fldCharType="begin"/>
    </w:r>
    <w:r w:rsidR="00DE256E">
      <w:instrText xml:space="preserve"> PAGE  \* Arabic  \* MERGEFORMAT </w:instrText>
    </w:r>
    <w:r>
      <w:fldChar w:fldCharType="separate"/>
    </w:r>
    <w:r w:rsidR="00DB5814">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0D3" w:rsidRDefault="004E60D3" w:rsidP="00DF5D0E">
      <w:r>
        <w:separator/>
      </w:r>
    </w:p>
  </w:footnote>
  <w:footnote w:type="continuationSeparator" w:id="0">
    <w:p w:rsidR="004E60D3" w:rsidRDefault="004E60D3"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0C21CC">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0C21CC">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5122"/>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21CC"/>
    <w:rsid w:val="000C6C82"/>
    <w:rsid w:val="000E603A"/>
    <w:rsid w:val="00106544"/>
    <w:rsid w:val="001A775A"/>
    <w:rsid w:val="001E6675"/>
    <w:rsid w:val="00217E8A"/>
    <w:rsid w:val="00281CBD"/>
    <w:rsid w:val="00316CD9"/>
    <w:rsid w:val="003E2FC6"/>
    <w:rsid w:val="00492DDC"/>
    <w:rsid w:val="004E60D3"/>
    <w:rsid w:val="00523C5A"/>
    <w:rsid w:val="00605C39"/>
    <w:rsid w:val="006841E6"/>
    <w:rsid w:val="006F7027"/>
    <w:rsid w:val="0072335D"/>
    <w:rsid w:val="0072541D"/>
    <w:rsid w:val="007D35D4"/>
    <w:rsid w:val="00846034"/>
    <w:rsid w:val="00931B84"/>
    <w:rsid w:val="00972869"/>
    <w:rsid w:val="009F23A9"/>
    <w:rsid w:val="00A01F29"/>
    <w:rsid w:val="00A93D4A"/>
    <w:rsid w:val="00AD2D0A"/>
    <w:rsid w:val="00B31D1C"/>
    <w:rsid w:val="00B518D0"/>
    <w:rsid w:val="00B73E0A"/>
    <w:rsid w:val="00B961E0"/>
    <w:rsid w:val="00D40447"/>
    <w:rsid w:val="00DA47F3"/>
    <w:rsid w:val="00DB5814"/>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3</TotalTime>
  <Pages>3</Pages>
  <Words>421</Words>
  <Characters>2947</Characters>
  <Application>Microsoft Office Word</Application>
  <DocSecurity>8</DocSecurity>
  <Lines>267</Lines>
  <Paragraphs>168</Paragraphs>
  <ScaleCrop>false</ScaleCrop>
  <Company/>
  <LinksUpToDate>false</LinksUpToDate>
  <CharactersWithSpaces>3200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6449-S AMS KING ECCL 037</dc:title>
  <dc:subject/>
  <dc:creator>Washington State Legislature</dc:creator>
  <cp:keywords/>
  <dc:description/>
  <cp:lastModifiedBy>Washington State Legislature</cp:lastModifiedBy>
  <cp:revision>2</cp:revision>
  <dcterms:created xsi:type="dcterms:W3CDTF">2010-02-16T03:30:00Z</dcterms:created>
  <dcterms:modified xsi:type="dcterms:W3CDTF">2010-02-16T03:35:00Z</dcterms:modified>
</cp:coreProperties>
</file>