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572158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FC4FFA">
            <w:t>1313-S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FC4FFA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FC4FFA">
            <w:t>TAYL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FC4FFA">
            <w:t>HEDE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FC4FFA">
            <w:t>219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572158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FC4FFA">
            <w:rPr>
              <w:b/>
              <w:u w:val="single"/>
            </w:rPr>
            <w:t>SHB 1313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FC4FFA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B9037E">
            <w:rPr>
              <w:b/>
            </w:rPr>
            <w:t xml:space="preserve"> 997</w:t>
          </w:r>
        </w:sdtContent>
      </w:sdt>
    </w:p>
    <w:p w:rsidR="00DF5D0E" w:rsidP="00605C39" w:rsidRDefault="00572158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FC4FFA">
            <w:t>By Representative Taylor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FC4FFA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FAILED 02/10/2012</w:t>
          </w:r>
        </w:p>
      </w:sdtContent>
    </w:sdt>
    <w:permStart w:edGrp="everyone" w:id="1079378911"/>
    <w:p w:rsidR="00BE62CF" w:rsidP="00BE62CF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2A7793">
        <w:t>On page 5, line 13</w:t>
      </w:r>
      <w:r w:rsidR="00BE62CF">
        <w:t xml:space="preserve"> after "</w:t>
      </w:r>
      <w:r w:rsidRPr="007958C8" w:rsidR="00BE62CF">
        <w:rPr>
          <w:b/>
        </w:rPr>
        <w:t>Sec. 4</w:t>
      </w:r>
      <w:r w:rsidRPr="00E769D6" w:rsidR="00BE62CF">
        <w:t>"</w:t>
      </w:r>
      <w:r w:rsidR="00BE62CF">
        <w:t xml:space="preserve"> insert "(1)"</w:t>
      </w:r>
    </w:p>
    <w:p w:rsidRPr="00255758" w:rsidR="00BE62CF" w:rsidP="00BE62CF" w:rsidRDefault="00BE62CF">
      <w:pPr>
        <w:pStyle w:val="RCWSLText"/>
      </w:pPr>
    </w:p>
    <w:p w:rsidR="00BE62CF" w:rsidP="00BE62CF" w:rsidRDefault="00BE62CF">
      <w:pPr>
        <w:pStyle w:val="Page"/>
      </w:pPr>
      <w:r>
        <w:tab/>
        <w:t>On page 5, line 1</w:t>
      </w:r>
      <w:r w:rsidR="002A7793">
        <w:t>8</w:t>
      </w:r>
      <w:r>
        <w:t>, after "regulation" insert "except in actions against an agency that is not in compliance with subsection (2) of this section.</w:t>
      </w:r>
    </w:p>
    <w:p w:rsidRPr="00FC4FFA" w:rsidR="00DF5D0E" w:rsidP="00BE62CF" w:rsidRDefault="00BE62CF">
      <w:pPr>
        <w:pStyle w:val="RCWSLText"/>
      </w:pPr>
      <w:r>
        <w:tab/>
        <w:t>(2) A</w:t>
      </w:r>
      <w:r w:rsidRPr="002212CD">
        <w:t xml:space="preserve">n agency, as defined in RCW 42.56.010, that </w:t>
      </w:r>
      <w:r>
        <w:t xml:space="preserve">makes determinations related to the </w:t>
      </w:r>
      <w:r w:rsidRPr="002212CD">
        <w:t>delineation of a wetland</w:t>
      </w:r>
      <w:r>
        <w:t xml:space="preserve"> must either employ a state certified wetland scientist to make the determination or contract with a state certified wetland scientist to make the determination" </w:t>
      </w:r>
    </w:p>
    <w:permEnd w:id="1079378911"/>
    <w:p w:rsidR="00ED2EEB" w:rsidP="00FC4FFA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87171548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FC4FFA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BE62CF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BE62CF">
                  <w:t>Requires an agency to employ or contract with a state certified wetland scientist when determinations regarding wetland delineation are made.  Evidence that an agency has not complied may be admissible in court and/or evidence of noncompliance in an action to enforce an order or regulation.</w:t>
                </w:r>
                <w:r w:rsidRPr="0096303F" w:rsidR="00BE62CF">
                  <w:t>  </w:t>
                </w:r>
              </w:p>
            </w:tc>
          </w:tr>
        </w:sdtContent>
      </w:sdt>
      <w:permEnd w:id="871715489"/>
    </w:tbl>
    <w:p w:rsidR="00DF5D0E" w:rsidP="00FC4FFA" w:rsidRDefault="00DF5D0E">
      <w:pPr>
        <w:pStyle w:val="BillEnd"/>
        <w:suppressLineNumbers/>
      </w:pPr>
    </w:p>
    <w:p w:rsidR="00DF5D0E" w:rsidP="00FC4FFA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FC4FFA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FFA" w:rsidRDefault="00FC4FFA" w:rsidP="00DF5D0E">
      <w:r>
        <w:separator/>
      </w:r>
    </w:p>
  </w:endnote>
  <w:endnote w:type="continuationSeparator" w:id="0">
    <w:p w:rsidR="00FC4FFA" w:rsidRDefault="00FC4FFA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4C9" w:rsidRDefault="00DA04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57215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1313-S AMH TAYL HEDE 219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FC4FFA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57215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1313-S AMH TAYL HEDE 219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FFA" w:rsidRDefault="00FC4FFA" w:rsidP="00DF5D0E">
      <w:r>
        <w:separator/>
      </w:r>
    </w:p>
  </w:footnote>
  <w:footnote w:type="continuationSeparator" w:id="0">
    <w:p w:rsidR="00FC4FFA" w:rsidRDefault="00FC4FFA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4C9" w:rsidRDefault="00DA04C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2A7793"/>
    <w:rsid w:val="00316CD9"/>
    <w:rsid w:val="003E2FC6"/>
    <w:rsid w:val="00492DDC"/>
    <w:rsid w:val="004C6615"/>
    <w:rsid w:val="00523C5A"/>
    <w:rsid w:val="00572158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037E"/>
    <w:rsid w:val="00B961E0"/>
    <w:rsid w:val="00BE62CF"/>
    <w:rsid w:val="00BF44DF"/>
    <w:rsid w:val="00C61A83"/>
    <w:rsid w:val="00C8108C"/>
    <w:rsid w:val="00D40447"/>
    <w:rsid w:val="00D659AC"/>
    <w:rsid w:val="00DA04C9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B0DEF"/>
    <w:rsid w:val="00FC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degard_jo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F6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1313-S</BillDocName>
  <AmendType>AMH</AmendType>
  <SponsorAcronym>TAYL</SponsorAcronym>
  <DrafterAcronym>HEDE</DrafterAcronym>
  <DraftNumber>219</DraftNumber>
  <ReferenceNumber>SHB 1313</ReferenceNumber>
  <Floor>H AMD</Floor>
  <AmendmentNumber> 997</AmendmentNumber>
  <Sponsors>By Representative Taylor</Sponsors>
  <FloorAction>FAILED 02/10/2012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152</Words>
  <Characters>773</Characters>
  <Application>Microsoft Office Word</Application>
  <DocSecurity>8</DocSecurity>
  <Lines>27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1313-S AMH TAYL HEDE 219</vt:lpstr>
    </vt:vector>
  </TitlesOfParts>
  <Company>Washington State Legislature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1313-S AMH TAYL HEDE 219</dc:title>
  <dc:creator>Jon Hedegard</dc:creator>
  <cp:lastModifiedBy>Jon Hedegard</cp:lastModifiedBy>
  <cp:revision>6</cp:revision>
  <cp:lastPrinted>2012-02-10T19:21:00Z</cp:lastPrinted>
  <dcterms:created xsi:type="dcterms:W3CDTF">2012-02-10T19:15:00Z</dcterms:created>
  <dcterms:modified xsi:type="dcterms:W3CDTF">2012-02-10T19:21:00Z</dcterms:modified>
</cp:coreProperties>
</file>