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3123E" w:rsidP="0072541D">
          <w:pPr>
            <w:pStyle w:val="AmendDocName"/>
          </w:pPr>
          <w:customXml w:element="BillDocName">
            <w:r>
              <w:t xml:space="preserve">1364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ELHS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005</w:t>
            </w:r>
          </w:customXml>
        </w:p>
      </w:customXml>
      <w:customXml w:element="Heading">
        <w:p w:rsidR="00DF5D0E" w:rsidRDefault="0003123E">
          <w:customXml w:element="ReferenceNumber">
            <w:r w:rsidR="001A4330">
              <w:rPr>
                <w:b/>
                <w:u w:val="single"/>
              </w:rPr>
              <w:t>HB 1364</w:t>
            </w:r>
            <w:r w:rsidR="00DE256E">
              <w:t xml:space="preserve"> - </w:t>
            </w:r>
          </w:customXml>
          <w:customXml w:element="Floor">
            <w:r w:rsidR="001A4330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03123E" w:rsidP="00605C39">
          <w:pPr>
            <w:ind w:firstLine="576"/>
          </w:pPr>
          <w:customXml w:element="Sponsors">
            <w:r>
              <w:t xml:space="preserve">By Committee on Early Learning &amp; Human Services</w:t>
            </w:r>
          </w:customXml>
        </w:p>
        <w:p w:rsidR="00DF5D0E" w:rsidRDefault="0003123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A4330" w:rsidRDefault="0003123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B03AA">
            <w:t>On page 1, beginning on line 6, strike all of sections 1, 2, 3, 4, and 5</w:t>
          </w:r>
        </w:p>
        <w:p w:rsidR="00F465EB" w:rsidRDefault="00F465EB" w:rsidP="00F465EB">
          <w:pPr>
            <w:pStyle w:val="RCWSLText"/>
          </w:pPr>
        </w:p>
        <w:p w:rsidR="00F465EB" w:rsidRPr="00F465EB" w:rsidRDefault="00AD7FA9" w:rsidP="00F465EB">
          <w:pPr>
            <w:pStyle w:val="RCWSLText"/>
          </w:pPr>
          <w:r>
            <w:tab/>
            <w:t xml:space="preserve">Renumber the remaining section </w:t>
          </w:r>
          <w:r w:rsidR="00F465EB">
            <w:t>and correct any internal references accordingly.</w:t>
          </w:r>
        </w:p>
        <w:p w:rsidR="008B03AA" w:rsidRDefault="008B03AA" w:rsidP="008B03AA">
          <w:pPr>
            <w:pStyle w:val="Page"/>
          </w:pPr>
        </w:p>
        <w:p w:rsidR="008B03AA" w:rsidRPr="00C8108C" w:rsidRDefault="008B03AA" w:rsidP="008B03AA">
          <w:pPr>
            <w:pStyle w:val="Page"/>
          </w:pPr>
          <w:r>
            <w:tab/>
            <w:t>On page 4, line 18, after "impacts a" strike "variable subsidy rate structure" and insert "tiered reimbursement subsidy rate structure linked to quality indicators"</w:t>
          </w:r>
        </w:p>
        <w:p w:rsidR="008B03AA" w:rsidRPr="008B03AA" w:rsidRDefault="008B03AA" w:rsidP="008B03AA">
          <w:pPr>
            <w:pStyle w:val="RCWSLText"/>
          </w:pPr>
        </w:p>
        <w:p w:rsidR="00DF5D0E" w:rsidRPr="00C8108C" w:rsidRDefault="00AD7FA9" w:rsidP="001A4330">
          <w:pPr>
            <w:pStyle w:val="RCWSLText"/>
            <w:suppressLineNumbers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1A433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A43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465EB" w:rsidRDefault="0096303F" w:rsidP="001A43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</w:p>
              <w:p w:rsidR="00F465EB" w:rsidRDefault="00F465EB" w:rsidP="00F465E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Removes:</w:t>
                </w:r>
              </w:p>
              <w:p w:rsidR="00F465EB" w:rsidRDefault="008B03AA" w:rsidP="00F465EB">
                <w:pPr>
                  <w:pStyle w:val="Effect"/>
                  <w:numPr>
                    <w:ilvl w:val="1"/>
                    <w:numId w:val="8"/>
                  </w:numPr>
                  <w:suppressLineNumbers/>
                  <w:shd w:val="clear" w:color="auto" w:fill="auto"/>
                </w:pPr>
                <w:r>
                  <w:t>legislative finding that subsidy amounts do not cover the c</w:t>
                </w:r>
                <w:r w:rsidR="00F465EB">
                  <w:t>osts of caring for children;</w:t>
                </w:r>
              </w:p>
              <w:p w:rsidR="00F465EB" w:rsidRDefault="008B03AA" w:rsidP="00F465EB">
                <w:pPr>
                  <w:pStyle w:val="Effect"/>
                  <w:numPr>
                    <w:ilvl w:val="1"/>
                    <w:numId w:val="8"/>
                  </w:numPr>
                  <w:suppressLineNumbers/>
                  <w:shd w:val="clear" w:color="auto" w:fill="auto"/>
                </w:pPr>
                <w:r>
                  <w:t>the defi</w:t>
                </w:r>
                <w:r w:rsidR="00F465EB">
                  <w:t>nition of child care subsidy;</w:t>
                </w:r>
              </w:p>
              <w:p w:rsidR="00F465EB" w:rsidRDefault="00C576A1" w:rsidP="00F465EB">
                <w:pPr>
                  <w:pStyle w:val="Effect"/>
                  <w:numPr>
                    <w:ilvl w:val="1"/>
                    <w:numId w:val="8"/>
                  </w:numPr>
                  <w:suppressLineNumbers/>
                  <w:shd w:val="clear" w:color="auto" w:fill="auto"/>
                </w:pPr>
                <w:r>
                  <w:t xml:space="preserve">the </w:t>
                </w:r>
                <w:r w:rsidR="008B03AA">
                  <w:t xml:space="preserve">requirement that subsidy rates for child care centers must increase by 5% on July 1,2014 and adjust for inflation beginning with the 2015 biennium upon OFM certification of economic feasibility.  </w:t>
                </w:r>
              </w:p>
              <w:p w:rsidR="001C1B27" w:rsidRPr="0096303F" w:rsidRDefault="00F465EB" w:rsidP="00F465E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the</w:t>
                </w:r>
                <w:r w:rsidR="008B03AA">
                  <w:t xml:space="preserve"> subsidy rate structure </w:t>
                </w:r>
                <w:r>
                  <w:t xml:space="preserve">from variable to tiered </w:t>
                </w:r>
                <w:r w:rsidR="008B03AA">
                  <w:t>reimbursement</w:t>
                </w:r>
                <w:r w:rsidR="00BB3188">
                  <w:t xml:space="preserve"> and links it </w:t>
                </w:r>
                <w:r w:rsidR="008B03AA">
                  <w:t>to quality indicators.</w:t>
                </w:r>
                <w:r w:rsidR="001C1B27" w:rsidRPr="0096303F">
                  <w:t>  </w:t>
                </w:r>
              </w:p>
              <w:p w:rsidR="001B4E53" w:rsidRPr="007D1589" w:rsidRDefault="001B4E53" w:rsidP="001A433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  <w:permEnd w:id="1"/>
          <w:tr w:rsidR="00F465EB" w:rsidTr="00C8108C">
            <w:tc>
              <w:tcPr>
                <w:tcW w:w="540" w:type="dxa"/>
                <w:shd w:val="clear" w:color="auto" w:fill="FFFFFF" w:themeFill="background1"/>
              </w:tcPr>
              <w:p w:rsidR="00F465EB" w:rsidRDefault="00F465EB" w:rsidP="001A43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465EB" w:rsidRPr="0096303F" w:rsidRDefault="00F465EB" w:rsidP="001A43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tbl>
        <w:p w:rsidR="00DF5D0E" w:rsidRDefault="0003123E" w:rsidP="001A4330">
          <w:pPr>
            <w:pStyle w:val="BillEnd"/>
            <w:suppressLineNumbers/>
          </w:pPr>
        </w:p>
      </w:customXml>
      <w:p w:rsidR="00DF5D0E" w:rsidRDefault="00DE256E" w:rsidP="001A433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3123E" w:rsidP="001A433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A1" w:rsidRDefault="00C576A1" w:rsidP="00DF5D0E">
      <w:r>
        <w:separator/>
      </w:r>
    </w:p>
  </w:endnote>
  <w:endnote w:type="continuationSeparator" w:id="0">
    <w:p w:rsidR="00C576A1" w:rsidRDefault="00C576A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A1" w:rsidRDefault="00C576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A1" w:rsidRDefault="0003123E">
    <w:pPr>
      <w:pStyle w:val="AmendDraftFooter"/>
    </w:pPr>
    <w:fldSimple w:instr=" TITLE   \* MERGEFORMAT ">
      <w:r w:rsidR="00625F48">
        <w:t>1364 AMH ELHS PALC 005</w:t>
      </w:r>
    </w:fldSimple>
    <w:r w:rsidR="00C576A1">
      <w:tab/>
    </w:r>
    <w:fldSimple w:instr=" PAGE  \* Arabic  \* MERGEFORMAT ">
      <w:r w:rsidR="00C576A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A1" w:rsidRDefault="0003123E">
    <w:pPr>
      <w:pStyle w:val="AmendDraftFooter"/>
    </w:pPr>
    <w:fldSimple w:instr=" TITLE   \* MERGEFORMAT ">
      <w:r w:rsidR="00625F48">
        <w:t>1364 AMH ELHS PALC 005</w:t>
      </w:r>
    </w:fldSimple>
    <w:r w:rsidR="00C576A1">
      <w:tab/>
    </w:r>
    <w:fldSimple w:instr=" PAGE  \* Arabic  \* MERGEFORMAT ">
      <w:r w:rsidR="00625F4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A1" w:rsidRDefault="00C576A1" w:rsidP="00DF5D0E">
      <w:r>
        <w:separator/>
      </w:r>
    </w:p>
  </w:footnote>
  <w:footnote w:type="continuationSeparator" w:id="0">
    <w:p w:rsidR="00C576A1" w:rsidRDefault="00C576A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A1" w:rsidRDefault="00C576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A1" w:rsidRDefault="0003123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576A1" w:rsidRDefault="00C576A1">
                <w:pPr>
                  <w:pStyle w:val="RCWSLText"/>
                  <w:jc w:val="right"/>
                </w:pPr>
                <w:r>
                  <w:t>1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3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4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5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6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7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8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9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10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11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12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13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14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15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16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17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18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19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20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21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22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23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24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25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26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27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28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29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30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31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32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33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A1" w:rsidRDefault="000312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576A1" w:rsidRDefault="00C576A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3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4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5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6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7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8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9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10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11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12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13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14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15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16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17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18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19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20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21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22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23</w:t>
                </w:r>
              </w:p>
              <w:p w:rsidR="00C576A1" w:rsidRDefault="00C576A1">
                <w:pPr>
                  <w:pStyle w:val="RCWSLText"/>
                  <w:jc w:val="right"/>
                </w:pPr>
                <w:r>
                  <w:t>24</w:t>
                </w:r>
              </w:p>
              <w:p w:rsidR="00C576A1" w:rsidRDefault="00C576A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576A1" w:rsidRDefault="00C576A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576A1" w:rsidRDefault="00C576A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5B22DA"/>
    <w:multiLevelType w:val="hybridMultilevel"/>
    <w:tmpl w:val="5F8A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123E"/>
    <w:rsid w:val="0003457B"/>
    <w:rsid w:val="00060D21"/>
    <w:rsid w:val="00096165"/>
    <w:rsid w:val="000C6C82"/>
    <w:rsid w:val="000E603A"/>
    <w:rsid w:val="00102468"/>
    <w:rsid w:val="00106544"/>
    <w:rsid w:val="00146AAF"/>
    <w:rsid w:val="001A4330"/>
    <w:rsid w:val="001A775A"/>
    <w:rsid w:val="001B4E53"/>
    <w:rsid w:val="001C1B27"/>
    <w:rsid w:val="001E6675"/>
    <w:rsid w:val="00217E8A"/>
    <w:rsid w:val="00281CBD"/>
    <w:rsid w:val="002A78D6"/>
    <w:rsid w:val="00316CD9"/>
    <w:rsid w:val="003E2FC6"/>
    <w:rsid w:val="00492DDC"/>
    <w:rsid w:val="004C6615"/>
    <w:rsid w:val="00523867"/>
    <w:rsid w:val="00523C5A"/>
    <w:rsid w:val="00592BEB"/>
    <w:rsid w:val="005D4C96"/>
    <w:rsid w:val="005E69C3"/>
    <w:rsid w:val="00605C39"/>
    <w:rsid w:val="0061022E"/>
    <w:rsid w:val="00625F48"/>
    <w:rsid w:val="006841E6"/>
    <w:rsid w:val="006F7027"/>
    <w:rsid w:val="0072335D"/>
    <w:rsid w:val="0072541D"/>
    <w:rsid w:val="007769AF"/>
    <w:rsid w:val="007C47DF"/>
    <w:rsid w:val="007D1589"/>
    <w:rsid w:val="007D35D4"/>
    <w:rsid w:val="007D404F"/>
    <w:rsid w:val="00846034"/>
    <w:rsid w:val="00880400"/>
    <w:rsid w:val="008B03AA"/>
    <w:rsid w:val="008C7E6E"/>
    <w:rsid w:val="00931B84"/>
    <w:rsid w:val="0096303F"/>
    <w:rsid w:val="00972869"/>
    <w:rsid w:val="00984CD1"/>
    <w:rsid w:val="00994190"/>
    <w:rsid w:val="009A45FF"/>
    <w:rsid w:val="009F23A9"/>
    <w:rsid w:val="00A01F29"/>
    <w:rsid w:val="00A17B5B"/>
    <w:rsid w:val="00A4729B"/>
    <w:rsid w:val="00A93D4A"/>
    <w:rsid w:val="00AA5F5A"/>
    <w:rsid w:val="00AB682C"/>
    <w:rsid w:val="00AD2D0A"/>
    <w:rsid w:val="00AD7FA9"/>
    <w:rsid w:val="00B31D1C"/>
    <w:rsid w:val="00B41494"/>
    <w:rsid w:val="00B518D0"/>
    <w:rsid w:val="00B73E0A"/>
    <w:rsid w:val="00B954C0"/>
    <w:rsid w:val="00B961E0"/>
    <w:rsid w:val="00BB3188"/>
    <w:rsid w:val="00BE2A09"/>
    <w:rsid w:val="00BF44DF"/>
    <w:rsid w:val="00C576A1"/>
    <w:rsid w:val="00C61A83"/>
    <w:rsid w:val="00C66F81"/>
    <w:rsid w:val="00C670A6"/>
    <w:rsid w:val="00C8108C"/>
    <w:rsid w:val="00CE0755"/>
    <w:rsid w:val="00D1302D"/>
    <w:rsid w:val="00D27699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5EB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164</Words>
  <Characters>825</Characters>
  <Application>Microsoft Office Word</Application>
  <DocSecurity>8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1364 AMH ELHS PALC 005</vt:lpstr>
    </vt:vector>
  </TitlesOfParts>
  <Company>Washington State Legislature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1364 AMH ELHS PALC 005</dc:title>
  <dc:creator>Megan Palchak</dc:creator>
  <cp:lastModifiedBy>Megan Palchak</cp:lastModifiedBy>
  <cp:revision>10</cp:revision>
  <cp:lastPrinted>2011-02-09T04:17:00Z</cp:lastPrinted>
  <dcterms:created xsi:type="dcterms:W3CDTF">2011-02-09T04:15:00Z</dcterms:created>
  <dcterms:modified xsi:type="dcterms:W3CDTF">2011-02-09T04:17:00Z</dcterms:modified>
</cp:coreProperties>
</file>