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F7833" w:rsidP="0072541D">
          <w:pPr>
            <w:pStyle w:val="AmendDocName"/>
          </w:pPr>
          <w:customXml w:element="BillDocName">
            <w:r>
              <w:t xml:space="preserve">1741-S2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PALC</w:t>
            </w:r>
          </w:customXml>
          <w:customXml w:element="DraftNumber">
            <w:r>
              <w:t xml:space="preserve"> 061</w:t>
            </w:r>
          </w:customXml>
        </w:p>
      </w:customXml>
      <w:customXml w:element="Heading">
        <w:p w:rsidR="00DF5D0E" w:rsidRDefault="003F7833">
          <w:customXml w:element="ReferenceNumber">
            <w:r w:rsidR="00AC73F3">
              <w:rPr>
                <w:b/>
                <w:u w:val="single"/>
              </w:rPr>
              <w:t>2SHB 1741</w:t>
            </w:r>
            <w:r w:rsidR="00DE256E">
              <w:t xml:space="preserve"> - </w:t>
            </w:r>
          </w:customXml>
          <w:customXml w:element="Floor">
            <w:r w:rsidR="00AC73F3">
              <w:t>H AMD</w:t>
            </w:r>
          </w:customXml>
          <w:customXml w:element="AmendNumber">
            <w:r>
              <w:rPr>
                <w:b/>
              </w:rPr>
              <w:t xml:space="preserve"> 561</w:t>
            </w:r>
          </w:customXml>
        </w:p>
        <w:p w:rsidR="00DF5D0E" w:rsidRDefault="003F7833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3F783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468FC" w:rsidRDefault="003F7833" w:rsidP="0060779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C73F3">
            <w:t>On page 7, line 3</w:t>
          </w:r>
          <w:r w:rsidR="00F468FC">
            <w:t>4</w:t>
          </w:r>
          <w:r w:rsidR="00AC73F3">
            <w:t>, after "</w:t>
          </w:r>
          <w:r w:rsidR="00F468FC">
            <w:t>(4)</w:t>
          </w:r>
          <w:r w:rsidR="00AC73F3">
            <w:t xml:space="preserve">" </w:t>
          </w:r>
          <w:r w:rsidR="00F468FC">
            <w:t>strike "</w:t>
          </w:r>
          <w:r w:rsidR="00F468FC">
            <w:rPr>
              <w:u w:val="single"/>
            </w:rPr>
            <w:t>The</w:t>
          </w:r>
          <w:r w:rsidR="00F468FC">
            <w:t>" and insert "</w:t>
          </w:r>
          <w:r w:rsidR="00FE1D33" w:rsidRPr="00FE1D33">
            <w:rPr>
              <w:u w:val="single"/>
            </w:rPr>
            <w:t>(a)</w:t>
          </w:r>
          <w:r w:rsidR="002B568E">
            <w:rPr>
              <w:u w:val="single"/>
            </w:rPr>
            <w:t xml:space="preserve"> </w:t>
          </w:r>
          <w:r w:rsidR="00F468FC" w:rsidRPr="00F468FC">
            <w:rPr>
              <w:u w:val="single"/>
            </w:rPr>
            <w:t xml:space="preserve">Except </w:t>
          </w:r>
          <w:r w:rsidR="00556AF6">
            <w:rPr>
              <w:u w:val="single"/>
            </w:rPr>
            <w:t>as provided in</w:t>
          </w:r>
          <w:r w:rsidR="00F468FC" w:rsidRPr="00F468FC">
            <w:rPr>
              <w:u w:val="single"/>
            </w:rPr>
            <w:t xml:space="preserve"> (b) of this </w:t>
          </w:r>
          <w:r w:rsidR="00FE1D33">
            <w:rPr>
              <w:u w:val="single"/>
            </w:rPr>
            <w:t>sub</w:t>
          </w:r>
          <w:r w:rsidR="00F468FC" w:rsidRPr="00F468FC">
            <w:rPr>
              <w:u w:val="single"/>
            </w:rPr>
            <w:t>section, t</w:t>
          </w:r>
          <w:r w:rsidR="00F468FC">
            <w:rPr>
              <w:u w:val="single"/>
            </w:rPr>
            <w:t>he</w:t>
          </w:r>
          <w:r w:rsidR="00F468FC" w:rsidRPr="00F468FC">
            <w:t>"</w:t>
          </w:r>
          <w:r w:rsidR="00AC73F3">
            <w:t xml:space="preserve"> </w:t>
          </w:r>
        </w:p>
        <w:p w:rsidR="00F468FC" w:rsidRDefault="00F468FC" w:rsidP="00E91917">
          <w:pPr>
            <w:pStyle w:val="Page"/>
          </w:pPr>
        </w:p>
        <w:p w:rsidR="00556AF6" w:rsidRDefault="00F468FC" w:rsidP="00E91917">
          <w:pPr>
            <w:pStyle w:val="Page"/>
          </w:pPr>
          <w:r>
            <w:tab/>
            <w:t xml:space="preserve">On page 7, </w:t>
          </w:r>
          <w:r w:rsidR="00556AF6">
            <w:t xml:space="preserve">after </w:t>
          </w:r>
          <w:r>
            <w:t>line 38</w:t>
          </w:r>
          <w:r w:rsidR="00FE1D33">
            <w:t>,</w:t>
          </w:r>
          <w:r w:rsidR="00556AF6">
            <w:t xml:space="preserve"> </w:t>
          </w:r>
          <w:r>
            <w:t>insert</w:t>
          </w:r>
          <w:r w:rsidR="00556AF6">
            <w:t xml:space="preserve"> the following:</w:t>
          </w:r>
          <w:r>
            <w:t xml:space="preserve"> </w:t>
          </w:r>
        </w:p>
        <w:p w:rsidR="000B7152" w:rsidRPr="000B7152" w:rsidRDefault="000B7152" w:rsidP="000B7152">
          <w:pPr>
            <w:pStyle w:val="RCWSLText"/>
          </w:pPr>
        </w:p>
        <w:p w:rsidR="00DF5D0E" w:rsidRPr="00E86C9F" w:rsidRDefault="00556AF6" w:rsidP="00E86C9F">
          <w:pPr>
            <w:rPr>
              <w:color w:val="1F497D"/>
            </w:rPr>
          </w:pPr>
          <w:r>
            <w:tab/>
          </w:r>
          <w:r w:rsidR="00F468FC">
            <w:t>"</w:t>
          </w:r>
          <w:r w:rsidR="00F468FC" w:rsidRPr="00F468FC">
            <w:rPr>
              <w:u w:val="single"/>
            </w:rPr>
            <w:t>(b)</w:t>
          </w:r>
          <w:r w:rsidR="00F468FC">
            <w:rPr>
              <w:u w:val="single"/>
            </w:rPr>
            <w:t xml:space="preserve"> </w:t>
          </w:r>
          <w:r w:rsidR="00AC73F3" w:rsidRPr="00E908D4">
            <w:rPr>
              <w:u w:val="single"/>
            </w:rPr>
            <w:t>The department shall provide a new case worker to individuals who have been terminated due to WorkFirst noncompliance sanction two</w:t>
          </w:r>
          <w:r w:rsidR="00E86C9F">
            <w:rPr>
              <w:u w:val="single"/>
            </w:rPr>
            <w:t xml:space="preserve"> or more</w:t>
          </w:r>
          <w:r w:rsidR="00AC73F3" w:rsidRPr="00E908D4">
            <w:rPr>
              <w:u w:val="single"/>
            </w:rPr>
            <w:t xml:space="preserve"> times</w:t>
          </w:r>
          <w:r w:rsidR="00E908D4" w:rsidRPr="00E908D4">
            <w:rPr>
              <w:u w:val="single"/>
            </w:rPr>
            <w:t xml:space="preserve">.  The department shall not permanently disqualify </w:t>
          </w:r>
          <w:r w:rsidR="00E908D4" w:rsidRPr="00E86C9F">
            <w:rPr>
              <w:u w:val="single"/>
            </w:rPr>
            <w:t xml:space="preserve">individuals </w:t>
          </w:r>
          <w:r w:rsidR="00E86C9F" w:rsidRPr="00E86C9F">
            <w:rPr>
              <w:u w:val="single"/>
            </w:rPr>
            <w:t>unless they have been provided at least one change in case worker following termination due to a noncompliance sanction</w:t>
          </w:r>
          <w:r w:rsidR="00AC73F3" w:rsidRPr="00E86C9F">
            <w:rPr>
              <w:u w:val="single"/>
            </w:rPr>
            <w:t>.</w:t>
          </w:r>
          <w:r w:rsidR="00E908D4" w:rsidRPr="00E86C9F">
            <w:t>"</w:t>
          </w:r>
        </w:p>
      </w:customXml>
      <w:permEnd w:id="0" w:displacedByCustomXml="next"/>
      <w:customXml w:element="Effect">
        <w:p w:rsidR="00ED2EEB" w:rsidRDefault="00ED2EEB" w:rsidP="00AC73F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C73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908D4" w:rsidRDefault="0096303F" w:rsidP="00AC73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E908D4" w:rsidRDefault="00AC73F3" w:rsidP="00E908D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the department to </w:t>
                </w:r>
                <w:r w:rsidR="00E908D4">
                  <w:t>provide</w:t>
                </w:r>
                <w:r>
                  <w:t xml:space="preserve"> a </w:t>
                </w:r>
                <w:r w:rsidR="00E908D4">
                  <w:t xml:space="preserve">new </w:t>
                </w:r>
                <w:r>
                  <w:t xml:space="preserve">caseworker to individuals who have been terminated due to WorkFirst noncompliance sanction two </w:t>
                </w:r>
                <w:r w:rsidR="0061382F">
                  <w:t xml:space="preserve">or more </w:t>
                </w:r>
                <w:r>
                  <w:t>times.</w:t>
                </w:r>
                <w:r w:rsidR="00E908D4">
                  <w:t xml:space="preserve"> </w:t>
                </w:r>
              </w:p>
              <w:p w:rsidR="001B4E53" w:rsidRPr="007D1589" w:rsidRDefault="00E908D4" w:rsidP="00E86C9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Prohibits the department from disqualifying individuals who have not received a</w:t>
                </w:r>
                <w:r w:rsidR="00E86C9F">
                  <w:t>t least one</w:t>
                </w:r>
                <w:r>
                  <w:t xml:space="preserve"> </w:t>
                </w:r>
                <w:r w:rsidR="00E86C9F">
                  <w:t xml:space="preserve">change in </w:t>
                </w:r>
                <w:r>
                  <w:t>case worker</w:t>
                </w:r>
                <w:r w:rsidR="00E86C9F">
                  <w:t xml:space="preserve"> following termination due to noncompliance sanction</w:t>
                </w:r>
                <w:r>
                  <w:t>.</w:t>
                </w:r>
              </w:p>
            </w:tc>
          </w:tr>
        </w:tbl>
        <w:p w:rsidR="00DF5D0E" w:rsidRDefault="003F7833" w:rsidP="00AC73F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C73F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F7833" w:rsidP="00AC73F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32" w:rsidRDefault="00973932" w:rsidP="00DF5D0E">
      <w:r>
        <w:separator/>
      </w:r>
    </w:p>
  </w:endnote>
  <w:endnote w:type="continuationSeparator" w:id="0">
    <w:p w:rsidR="00973932" w:rsidRDefault="0097393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2F" w:rsidRDefault="00613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7833">
    <w:pPr>
      <w:pStyle w:val="AmendDraftFooter"/>
    </w:pPr>
    <w:fldSimple w:instr=" TITLE   \* MERGEFORMAT ">
      <w:r w:rsidR="0081466A">
        <w:t>1741-S2 AMH HINK PALC 061</w:t>
      </w:r>
    </w:fldSimple>
    <w:r w:rsidR="001B4E53">
      <w:tab/>
    </w:r>
    <w:fldSimple w:instr=" PAGE  \* Arabic  \* MERGEFORMAT ">
      <w:r w:rsidR="0060779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7833">
    <w:pPr>
      <w:pStyle w:val="AmendDraftFooter"/>
    </w:pPr>
    <w:fldSimple w:instr=" TITLE   \* MERGEFORMAT ">
      <w:r w:rsidR="0081466A">
        <w:t>1741-S2 AMH HINK PALC 061</w:t>
      </w:r>
    </w:fldSimple>
    <w:r w:rsidR="001B4E53">
      <w:tab/>
    </w:r>
    <w:fldSimple w:instr=" PAGE  \* Arabic  \* MERGEFORMAT ">
      <w:r w:rsidR="0081466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32" w:rsidRDefault="00973932" w:rsidP="00DF5D0E">
      <w:r>
        <w:separator/>
      </w:r>
    </w:p>
  </w:footnote>
  <w:footnote w:type="continuationSeparator" w:id="0">
    <w:p w:rsidR="00973932" w:rsidRDefault="0097393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2F" w:rsidRDefault="00613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783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F78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66336E"/>
    <w:multiLevelType w:val="hybridMultilevel"/>
    <w:tmpl w:val="715A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7152"/>
    <w:rsid w:val="000C301F"/>
    <w:rsid w:val="000C6C82"/>
    <w:rsid w:val="000E603A"/>
    <w:rsid w:val="00102468"/>
    <w:rsid w:val="00106544"/>
    <w:rsid w:val="00146AAF"/>
    <w:rsid w:val="0015681C"/>
    <w:rsid w:val="0016553E"/>
    <w:rsid w:val="001A775A"/>
    <w:rsid w:val="001B4E53"/>
    <w:rsid w:val="001C1B27"/>
    <w:rsid w:val="001E6675"/>
    <w:rsid w:val="00217E8A"/>
    <w:rsid w:val="00281CBD"/>
    <w:rsid w:val="002B568E"/>
    <w:rsid w:val="00316CD9"/>
    <w:rsid w:val="00347A5E"/>
    <w:rsid w:val="003A4631"/>
    <w:rsid w:val="003E2FC6"/>
    <w:rsid w:val="003F7833"/>
    <w:rsid w:val="00492DDC"/>
    <w:rsid w:val="0049554A"/>
    <w:rsid w:val="004C6615"/>
    <w:rsid w:val="00523C5A"/>
    <w:rsid w:val="0055319B"/>
    <w:rsid w:val="00556AF6"/>
    <w:rsid w:val="00587354"/>
    <w:rsid w:val="005E69C3"/>
    <w:rsid w:val="00605C39"/>
    <w:rsid w:val="00607795"/>
    <w:rsid w:val="0061382F"/>
    <w:rsid w:val="006841E6"/>
    <w:rsid w:val="00693624"/>
    <w:rsid w:val="00696138"/>
    <w:rsid w:val="006F7027"/>
    <w:rsid w:val="0072335D"/>
    <w:rsid w:val="0072541D"/>
    <w:rsid w:val="007769AF"/>
    <w:rsid w:val="007B2135"/>
    <w:rsid w:val="007D1589"/>
    <w:rsid w:val="007D35D4"/>
    <w:rsid w:val="0081466A"/>
    <w:rsid w:val="0081507A"/>
    <w:rsid w:val="00846034"/>
    <w:rsid w:val="008C7E6E"/>
    <w:rsid w:val="00931B84"/>
    <w:rsid w:val="00936202"/>
    <w:rsid w:val="0096303F"/>
    <w:rsid w:val="00972869"/>
    <w:rsid w:val="00973932"/>
    <w:rsid w:val="00984CD1"/>
    <w:rsid w:val="00997E2D"/>
    <w:rsid w:val="009F23A9"/>
    <w:rsid w:val="00A01F29"/>
    <w:rsid w:val="00A06401"/>
    <w:rsid w:val="00A17B5B"/>
    <w:rsid w:val="00A4729B"/>
    <w:rsid w:val="00A93D4A"/>
    <w:rsid w:val="00A95FCE"/>
    <w:rsid w:val="00AB682C"/>
    <w:rsid w:val="00AC152E"/>
    <w:rsid w:val="00AC73F3"/>
    <w:rsid w:val="00AD2D0A"/>
    <w:rsid w:val="00B31D1C"/>
    <w:rsid w:val="00B41494"/>
    <w:rsid w:val="00B518D0"/>
    <w:rsid w:val="00B73E0A"/>
    <w:rsid w:val="00B961E0"/>
    <w:rsid w:val="00BA2EA6"/>
    <w:rsid w:val="00BF44DF"/>
    <w:rsid w:val="00C4588A"/>
    <w:rsid w:val="00C61A83"/>
    <w:rsid w:val="00C8108C"/>
    <w:rsid w:val="00D40447"/>
    <w:rsid w:val="00D659AC"/>
    <w:rsid w:val="00D763A8"/>
    <w:rsid w:val="00DA47F3"/>
    <w:rsid w:val="00DE256E"/>
    <w:rsid w:val="00DF5D0E"/>
    <w:rsid w:val="00E1471A"/>
    <w:rsid w:val="00E41CC6"/>
    <w:rsid w:val="00E66F5D"/>
    <w:rsid w:val="00E850E7"/>
    <w:rsid w:val="00E86C9F"/>
    <w:rsid w:val="00E908D4"/>
    <w:rsid w:val="00E91917"/>
    <w:rsid w:val="00ED2EEB"/>
    <w:rsid w:val="00EF14EB"/>
    <w:rsid w:val="00F147DB"/>
    <w:rsid w:val="00F229DE"/>
    <w:rsid w:val="00F23741"/>
    <w:rsid w:val="00F304D3"/>
    <w:rsid w:val="00F4663F"/>
    <w:rsid w:val="00F468FC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159</Words>
  <Characters>834</Characters>
  <Application>Microsoft Office Word</Application>
  <DocSecurity>8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1741-S2 AMH HINK PALC 059</vt:lpstr>
    </vt:vector>
  </TitlesOfParts>
  <Company>Washington State Legislature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1741-S2 AMH HINK PALC 061</dc:title>
  <dc:creator>Megan Palchak</dc:creator>
  <cp:lastModifiedBy>Megan Palchak</cp:lastModifiedBy>
  <cp:revision>4</cp:revision>
  <cp:lastPrinted>2011-04-07T00:20:00Z</cp:lastPrinted>
  <dcterms:created xsi:type="dcterms:W3CDTF">2011-04-07T00:20:00Z</dcterms:created>
  <dcterms:modified xsi:type="dcterms:W3CDTF">2011-04-07T00:21:00Z</dcterms:modified>
</cp:coreProperties>
</file>