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93C1C" w:rsidP="0072541D">
          <w:pPr>
            <w:pStyle w:val="AmendDocName"/>
          </w:pPr>
          <w:customXml w:element="BillDocName">
            <w:r>
              <w:t xml:space="preserve">1776-S2</w:t>
            </w:r>
          </w:customXml>
          <w:customXml w:element="AmendType">
            <w:r>
              <w:t xml:space="preserve"> AMH</w:t>
            </w:r>
          </w:customXml>
          <w:customXml w:element="SponsorAcronym">
            <w:r>
              <w:t xml:space="preserve"> FROC</w:t>
            </w:r>
          </w:customXml>
          <w:customXml w:element="DrafterAcronym">
            <w:r>
              <w:t xml:space="preserve"> PALC</w:t>
            </w:r>
          </w:customXml>
          <w:customXml w:element="DraftNumber">
            <w:r>
              <w:t xml:space="preserve"> 030</w:t>
            </w:r>
          </w:customXml>
        </w:p>
      </w:customXml>
      <w:customXml w:element="Heading">
        <w:p w:rsidR="00DF5D0E" w:rsidRDefault="00E93C1C">
          <w:customXml w:element="ReferenceNumber">
            <w:r w:rsidR="00550EAF">
              <w:rPr>
                <w:b/>
                <w:u w:val="single"/>
              </w:rPr>
              <w:t>2SHB 1776</w:t>
            </w:r>
            <w:r w:rsidR="00DE256E">
              <w:t xml:space="preserve"> - </w:t>
            </w:r>
          </w:customXml>
          <w:customXml w:element="Floor">
            <w:r w:rsidR="00550EAF">
              <w:t>H AMD</w:t>
            </w:r>
          </w:customXml>
          <w:customXml w:element="AmendNumber">
            <w:r>
              <w:rPr>
                <w:b/>
              </w:rPr>
              <w:t xml:space="preserve"> 227</w:t>
            </w:r>
          </w:customXml>
        </w:p>
        <w:p w:rsidR="00DF5D0E" w:rsidRDefault="00E93C1C" w:rsidP="00605C39">
          <w:pPr>
            <w:ind w:firstLine="576"/>
          </w:pPr>
          <w:customXml w:element="Sponsors">
            <w:r>
              <w:t xml:space="preserve">By Representative Frockt</w:t>
            </w:r>
          </w:customXml>
        </w:p>
        <w:p w:rsidR="00DF5D0E" w:rsidRDefault="00E93C1C" w:rsidP="00846034">
          <w:pPr>
            <w:spacing w:line="408" w:lineRule="exact"/>
            <w:jc w:val="right"/>
            <w:rPr>
              <w:b/>
              <w:bCs/>
            </w:rPr>
          </w:pPr>
          <w:customXml w:element="FloorAction"/>
        </w:p>
      </w:customXml>
      <w:customXml w:element="Page">
        <w:permStart w:id="0" w:edGrp="everyone" w:displacedByCustomXml="prev"/>
        <w:p w:rsidR="004350DF" w:rsidRDefault="00E93C1C" w:rsidP="0006794D">
          <w:pPr>
            <w:pStyle w:val="OfferedBy"/>
          </w:pPr>
          <w:r>
            <w:fldChar w:fldCharType="begin"/>
          </w:r>
          <w:r w:rsidR="00523C5A">
            <w:instrText xml:space="preserve"> ADVANCE  \y 182</w:instrText>
          </w:r>
          <w:r w:rsidR="00D40447">
            <w:instrText xml:space="preserve"> </w:instrText>
          </w:r>
          <w:r>
            <w:fldChar w:fldCharType="end"/>
          </w:r>
          <w:bookmarkStart w:id="0" w:name="StartOfAmendmentBody"/>
          <w:bookmarkEnd w:id="0"/>
          <w:r w:rsidR="004350DF">
            <w:tab/>
          </w:r>
          <w:r w:rsidR="00DE256E">
            <w:tab/>
          </w:r>
          <w:r w:rsidR="004350DF">
            <w:t>On page 1, at the beginning of line 4, insert the following:</w:t>
          </w:r>
        </w:p>
        <w:p w:rsidR="004350DF" w:rsidRPr="001733F9" w:rsidRDefault="004350DF" w:rsidP="0006794D">
          <w:pPr>
            <w:pStyle w:val="RCWSLText"/>
          </w:pPr>
          <w:r>
            <w:tab/>
          </w:r>
          <w:proofErr w:type="gramStart"/>
          <w:r>
            <w:t>"</w:t>
          </w:r>
          <w:r w:rsidRPr="00464E8E">
            <w:rPr>
              <w:u w:val="single"/>
            </w:rPr>
            <w:t>NEW SECTION.</w:t>
          </w:r>
          <w:proofErr w:type="gramEnd"/>
          <w:r>
            <w:t xml:space="preserve">  </w:t>
          </w:r>
          <w:proofErr w:type="gramStart"/>
          <w:r w:rsidRPr="00464E8E">
            <w:rPr>
              <w:b/>
            </w:rPr>
            <w:t>Sec. 1.</w:t>
          </w:r>
          <w:proofErr w:type="gramEnd"/>
          <w:r>
            <w:rPr>
              <w:b/>
            </w:rPr>
            <w:t xml:space="preserve"> </w:t>
          </w:r>
          <w:r w:rsidRPr="0004481F">
            <w:t>(1)</w:t>
          </w:r>
          <w:r w:rsidRPr="00464E8E">
            <w:t xml:space="preserve">The legislature finds that some licensed child care centers </w:t>
          </w:r>
          <w:r>
            <w:t>seeking</w:t>
          </w:r>
          <w:r w:rsidRPr="00464E8E">
            <w:t xml:space="preserve"> to operate in publicly owned or operated buildings, such as public schools or municipal centers, </w:t>
          </w:r>
          <w:r>
            <w:t xml:space="preserve">incur substantial costs to renovate spaces </w:t>
          </w:r>
          <w:r w:rsidRPr="00464E8E">
            <w:t xml:space="preserve">which have otherwise been deemed safe for children to use for other purposes, such as public education. Consequently, families have been forced to seek before or after school child care outside of </w:t>
          </w:r>
          <w:r>
            <w:t xml:space="preserve">the </w:t>
          </w:r>
          <w:r w:rsidRPr="00464E8E">
            <w:t>school building</w:t>
          </w:r>
          <w:r>
            <w:t>, resulting in additional transitions for students</w:t>
          </w:r>
          <w:r w:rsidRPr="00464E8E">
            <w:t xml:space="preserve">. </w:t>
          </w:r>
        </w:p>
        <w:p w:rsidR="004350DF" w:rsidRDefault="004350DF" w:rsidP="0006794D">
          <w:pPr>
            <w:pStyle w:val="RCWSLText"/>
          </w:pPr>
          <w:r w:rsidRPr="00464E8E">
            <w:tab/>
          </w:r>
          <w:r>
            <w:t xml:space="preserve">(2)It </w:t>
          </w:r>
          <w:r w:rsidRPr="00464E8E">
            <w:t xml:space="preserve">is the legislature's intent to allow licensed child care centers to operate in facilities that have otherwise been deemed safe and healthy for children to use for other purposes, such as public education.  With respect </w:t>
          </w:r>
          <w:r>
            <w:t>to section 2(2) of this act</w:t>
          </w:r>
          <w:r w:rsidRPr="00464E8E">
            <w:t xml:space="preserve">, </w:t>
          </w:r>
          <w:r>
            <w:t>t</w:t>
          </w:r>
          <w:r w:rsidRPr="00464E8E">
            <w:t xml:space="preserve">he legislature intends that the development of any related child care licensing </w:t>
          </w:r>
          <w:r>
            <w:t>requirements</w:t>
          </w:r>
          <w:r w:rsidRPr="00464E8E">
            <w:t xml:space="preserve"> shall: </w:t>
          </w:r>
        </w:p>
        <w:p w:rsidR="004350DF" w:rsidRDefault="004350DF" w:rsidP="0006794D">
          <w:pPr>
            <w:pStyle w:val="RCWSLText"/>
          </w:pPr>
          <w:r>
            <w:tab/>
            <w:t>(a)E</w:t>
          </w:r>
          <w:r w:rsidRPr="00464E8E">
            <w:t xml:space="preserve">nsure </w:t>
          </w:r>
          <w:r>
            <w:t>safe and healthy</w:t>
          </w:r>
          <w:r w:rsidRPr="00464E8E">
            <w:t xml:space="preserve"> environments for children; </w:t>
          </w:r>
        </w:p>
        <w:p w:rsidR="004350DF" w:rsidRDefault="004350DF" w:rsidP="0006794D">
          <w:pPr>
            <w:pStyle w:val="RCWSLText"/>
          </w:pPr>
          <w:r>
            <w:tab/>
            <w:t>(b)U</w:t>
          </w:r>
          <w:r w:rsidRPr="00464E8E">
            <w:t xml:space="preserve">tilize existing rule making processes and resources; </w:t>
          </w:r>
        </w:p>
        <w:p w:rsidR="004350DF" w:rsidRDefault="004350DF" w:rsidP="0006794D">
          <w:pPr>
            <w:pStyle w:val="RCWSLText"/>
          </w:pPr>
          <w:r>
            <w:tab/>
            <w:t xml:space="preserve">(c)Utilize existing requirements as a starting point rather than create an entirely new set of requirements; </w:t>
          </w:r>
          <w:r w:rsidRPr="00464E8E">
            <w:t xml:space="preserve">and </w:t>
          </w:r>
        </w:p>
        <w:p w:rsidR="004350DF" w:rsidRPr="00027790" w:rsidRDefault="004350DF" w:rsidP="0006794D">
          <w:pPr>
            <w:pStyle w:val="RCWSLText"/>
          </w:pPr>
          <w:r>
            <w:tab/>
            <w:t xml:space="preserve">(d)Not </w:t>
          </w:r>
          <w:r w:rsidRPr="00464E8E">
            <w:t>overburden child care ce</w:t>
          </w:r>
          <w:r>
            <w:t xml:space="preserve">nters with additional licensing </w:t>
          </w:r>
          <w:r w:rsidRPr="00464E8E">
            <w:t>requirements.</w:t>
          </w:r>
          <w:r>
            <w:t>"</w:t>
          </w:r>
          <w:r>
            <w:tab/>
          </w:r>
        </w:p>
        <w:p w:rsidR="004350DF" w:rsidRDefault="004350DF" w:rsidP="0006794D">
          <w:pPr>
            <w:pStyle w:val="RCWSLText"/>
          </w:pPr>
        </w:p>
        <w:p w:rsidR="004350DF" w:rsidRDefault="004350DF" w:rsidP="0006794D">
          <w:pPr>
            <w:pStyle w:val="RCWSLText"/>
            <w:rPr>
              <w:color w:val="000000"/>
            </w:rPr>
          </w:pPr>
          <w:r>
            <w:rPr>
              <w:color w:val="000000"/>
            </w:rPr>
            <w:tab/>
            <w:t xml:space="preserve">Renumber the remaining sections consecutively and correct any internal references accordingly.  </w:t>
          </w:r>
        </w:p>
        <w:p w:rsidR="000E668A" w:rsidRDefault="000E668A" w:rsidP="0006794D">
          <w:pPr>
            <w:pStyle w:val="Page"/>
          </w:pPr>
        </w:p>
        <w:p w:rsidR="004350DF" w:rsidRDefault="000E668A" w:rsidP="000E668A">
          <w:pPr>
            <w:pStyle w:val="Page"/>
          </w:pPr>
          <w:r>
            <w:lastRenderedPageBreak/>
            <w:tab/>
          </w:r>
          <w:r w:rsidR="004350DF">
            <w:t>On page 1, beginning on line 16, after "(2)" strike all material through "</w:t>
          </w:r>
          <w:r w:rsidR="004350DF" w:rsidRPr="0004481F">
            <w:rPr>
              <w:u w:val="single"/>
            </w:rPr>
            <w:t>buildings</w:t>
          </w:r>
          <w:r w:rsidR="004350DF">
            <w:t>" on page 2, line 4 and insert "</w:t>
          </w:r>
          <w:r w:rsidR="004350DF" w:rsidRPr="000045B1">
            <w:rPr>
              <w:u w:val="single"/>
            </w:rPr>
            <w:t xml:space="preserve">In consultation with the state fire marshal's office, the director shall use an interagency process to </w:t>
          </w:r>
          <w:r w:rsidR="004350DF">
            <w:rPr>
              <w:u w:val="single"/>
            </w:rPr>
            <w:t xml:space="preserve">address </w:t>
          </w:r>
          <w:r w:rsidR="004350DF" w:rsidRPr="000045B1">
            <w:rPr>
              <w:u w:val="single"/>
            </w:rPr>
            <w:t>requirements for child care centers operated in publicly owned or operated buildings, such as public schools or municipal centers, in which there are existing prekindergarten or school age educational programs</w:t>
          </w:r>
          <w:r w:rsidR="004350DF" w:rsidRPr="00536CDB">
            <w:t>"</w:t>
          </w:r>
        </w:p>
        <w:p w:rsidR="000E668A" w:rsidRDefault="000E668A" w:rsidP="0006794D">
          <w:pPr>
            <w:pStyle w:val="RCWSLText"/>
          </w:pPr>
        </w:p>
        <w:p w:rsidR="000E668A" w:rsidRPr="00027790" w:rsidRDefault="000E668A" w:rsidP="0006794D">
          <w:pPr>
            <w:pStyle w:val="RCWSLText"/>
          </w:pPr>
          <w:r>
            <w:rPr>
              <w:color w:val="000000"/>
            </w:rPr>
            <w:tab/>
            <w:t>Correct the title.</w:t>
          </w:r>
        </w:p>
        <w:p w:rsidR="004350DF" w:rsidRDefault="004350DF" w:rsidP="0006794D">
          <w:pPr>
            <w:pStyle w:val="Effect"/>
            <w:suppressLineNumbers/>
          </w:pPr>
        </w:p>
        <w:tbl>
          <w:tblPr>
            <w:tblW w:w="0" w:type="auto"/>
            <w:tblInd w:w="-522" w:type="dxa"/>
            <w:shd w:val="clear" w:color="auto" w:fill="FFFFFF" w:themeFill="background1"/>
            <w:tblLook w:val="0000"/>
          </w:tblPr>
          <w:tblGrid>
            <w:gridCol w:w="540"/>
            <w:gridCol w:w="9874"/>
          </w:tblGrid>
          <w:tr w:rsidR="004350DF" w:rsidTr="0006794D">
            <w:tc>
              <w:tcPr>
                <w:tcW w:w="540" w:type="dxa"/>
                <w:shd w:val="clear" w:color="auto" w:fill="FFFFFF" w:themeFill="background1"/>
              </w:tcPr>
              <w:p w:rsidR="004350DF" w:rsidRDefault="004350DF" w:rsidP="0006794D">
                <w:pPr>
                  <w:pStyle w:val="Effect"/>
                  <w:suppressLineNumbers/>
                  <w:shd w:val="clear" w:color="auto" w:fill="auto"/>
                  <w:ind w:left="0" w:firstLine="0"/>
                </w:pPr>
              </w:p>
            </w:tc>
            <w:tc>
              <w:tcPr>
                <w:tcW w:w="9874" w:type="dxa"/>
                <w:shd w:val="clear" w:color="auto" w:fill="FFFFFF" w:themeFill="background1"/>
              </w:tcPr>
              <w:p w:rsidR="004350DF" w:rsidRDefault="004350DF" w:rsidP="0006794D">
                <w:pPr>
                  <w:pStyle w:val="Effect"/>
                  <w:suppressLineNumbers/>
                  <w:shd w:val="clear" w:color="auto" w:fill="auto"/>
                  <w:ind w:left="0" w:firstLine="0"/>
                </w:pPr>
                <w:r w:rsidRPr="0096303F">
                  <w:tab/>
                </w:r>
                <w:r w:rsidRPr="0096303F">
                  <w:rPr>
                    <w:u w:val="single"/>
                  </w:rPr>
                  <w:t>EFFECT:</w:t>
                </w:r>
              </w:p>
              <w:p w:rsidR="004350DF" w:rsidRDefault="004350DF" w:rsidP="004350DF">
                <w:pPr>
                  <w:pStyle w:val="Effect"/>
                  <w:numPr>
                    <w:ilvl w:val="0"/>
                    <w:numId w:val="8"/>
                  </w:numPr>
                  <w:suppressLineNumbers/>
                  <w:shd w:val="clear" w:color="auto" w:fill="auto"/>
                </w:pPr>
                <w:r>
                  <w:t xml:space="preserve">States that it is the legislature's intent to allow child care centers to operate in publicly owned or operated facilities that have been deemed safe for children to use for other purposes, such as public education, and that the development of any related licensing requirements shall:  </w:t>
                </w:r>
              </w:p>
              <w:p w:rsidR="004350DF" w:rsidRDefault="004350DF" w:rsidP="004350DF">
                <w:pPr>
                  <w:pStyle w:val="Effect"/>
                  <w:numPr>
                    <w:ilvl w:val="1"/>
                    <w:numId w:val="8"/>
                  </w:numPr>
                  <w:suppressLineNumbers/>
                  <w:shd w:val="clear" w:color="auto" w:fill="auto"/>
                </w:pPr>
                <w:r>
                  <w:t>ensure safe and healthy environments for children;</w:t>
                </w:r>
              </w:p>
              <w:p w:rsidR="004350DF" w:rsidRDefault="004350DF" w:rsidP="004350DF">
                <w:pPr>
                  <w:pStyle w:val="Effect"/>
                  <w:numPr>
                    <w:ilvl w:val="1"/>
                    <w:numId w:val="8"/>
                  </w:numPr>
                  <w:suppressLineNumbers/>
                  <w:shd w:val="clear" w:color="auto" w:fill="auto"/>
                </w:pPr>
                <w:r>
                  <w:t xml:space="preserve">use existing rule making processes and resources when developing requirements; </w:t>
                </w:r>
              </w:p>
              <w:p w:rsidR="004350DF" w:rsidRDefault="004350DF" w:rsidP="004350DF">
                <w:pPr>
                  <w:pStyle w:val="Effect"/>
                  <w:numPr>
                    <w:ilvl w:val="1"/>
                    <w:numId w:val="8"/>
                  </w:numPr>
                  <w:suppressLineNumbers/>
                  <w:shd w:val="clear" w:color="auto" w:fill="auto"/>
                </w:pPr>
                <w:r>
                  <w:t>use existing requirements as a starting point rather than create entirely new requirements; and</w:t>
                </w:r>
              </w:p>
              <w:p w:rsidR="004350DF" w:rsidRDefault="004350DF" w:rsidP="004350DF">
                <w:pPr>
                  <w:pStyle w:val="Effect"/>
                  <w:numPr>
                    <w:ilvl w:val="1"/>
                    <w:numId w:val="8"/>
                  </w:numPr>
                  <w:suppressLineNumbers/>
                  <w:shd w:val="clear" w:color="auto" w:fill="auto"/>
                </w:pPr>
                <w:proofErr w:type="gramStart"/>
                <w:r>
                  <w:t>not</w:t>
                </w:r>
                <w:proofErr w:type="gramEnd"/>
                <w:r>
                  <w:t xml:space="preserve"> overburden child care facilities with additional requirements.</w:t>
                </w:r>
              </w:p>
              <w:p w:rsidR="004350DF" w:rsidRPr="007D1589" w:rsidRDefault="004350DF" w:rsidP="004350DF">
                <w:pPr>
                  <w:pStyle w:val="Effect"/>
                  <w:numPr>
                    <w:ilvl w:val="0"/>
                    <w:numId w:val="8"/>
                  </w:numPr>
                  <w:suppressLineNumbers/>
                  <w:shd w:val="clear" w:color="auto" w:fill="auto"/>
                </w:pPr>
                <w:r>
                  <w:t xml:space="preserve">Changes the Director's licensing duty from </w:t>
                </w:r>
                <w:r w:rsidRPr="00011FA9">
                  <w:rPr>
                    <w:i/>
                  </w:rPr>
                  <w:t xml:space="preserve">developing </w:t>
                </w:r>
                <w:r w:rsidRPr="004350DF">
                  <w:rPr>
                    <w:i/>
                  </w:rPr>
                  <w:t>licensing requirements</w:t>
                </w:r>
                <w:r>
                  <w:t xml:space="preserve"> for child care centers described in section 2(2), to </w:t>
                </w:r>
                <w:r w:rsidRPr="004350DF">
                  <w:rPr>
                    <w:i/>
                  </w:rPr>
                  <w:t>addressing requirements</w:t>
                </w:r>
                <w:r>
                  <w:t xml:space="preserve"> for child care centers described in section 2(2).</w:t>
                </w:r>
              </w:p>
            </w:tc>
          </w:tr>
        </w:tbl>
        <w:p w:rsidR="00DF5D0E" w:rsidRPr="00C8108C" w:rsidRDefault="00E93C1C" w:rsidP="004350DF">
          <w:pPr>
            <w:pStyle w:val="Page"/>
          </w:pPr>
        </w:p>
      </w:customXml>
      <w:permEnd w:id="0" w:displacedByCustomXml="next"/>
      <w:customXml w:element="Effect">
        <w:p w:rsidR="00ED2EEB" w:rsidRDefault="00ED2EEB" w:rsidP="00550EAF">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50EAF">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1C1B27" w:rsidP="00550EAF">
                <w:pPr>
                  <w:pStyle w:val="Effect"/>
                  <w:suppressLineNumbers/>
                  <w:shd w:val="clear" w:color="auto" w:fill="auto"/>
                  <w:ind w:left="0" w:firstLine="0"/>
                </w:pPr>
                <w:r w:rsidRPr="0096303F">
                  <w:t> </w:t>
                </w:r>
              </w:p>
              <w:p w:rsidR="001B4E53" w:rsidRPr="007D1589" w:rsidRDefault="001B4E53" w:rsidP="00550EAF">
                <w:pPr>
                  <w:pStyle w:val="ListBullet"/>
                  <w:numPr>
                    <w:ilvl w:val="0"/>
                    <w:numId w:val="0"/>
                  </w:numPr>
                  <w:suppressLineNumbers/>
                </w:pPr>
              </w:p>
            </w:tc>
          </w:tr>
        </w:tbl>
        <w:p w:rsidR="00DF5D0E" w:rsidRDefault="00E93C1C" w:rsidP="00550EAF">
          <w:pPr>
            <w:pStyle w:val="BillEnd"/>
            <w:suppressLineNumbers/>
          </w:pPr>
        </w:p>
        <w:permEnd w:id="1" w:displacedByCustomXml="next"/>
      </w:customXml>
      <w:p w:rsidR="00DF5D0E" w:rsidRDefault="00DE256E" w:rsidP="00550EAF">
        <w:pPr>
          <w:pStyle w:val="BillEnd"/>
          <w:suppressLineNumbers/>
        </w:pPr>
        <w:r>
          <w:rPr>
            <w:b/>
          </w:rPr>
          <w:t>--- END ---</w:t>
        </w:r>
      </w:p>
      <w:p w:rsidR="00DF5D0E" w:rsidRDefault="00E93C1C" w:rsidP="00550EA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AF" w:rsidRDefault="00550EAF" w:rsidP="00DF5D0E">
      <w:r>
        <w:separator/>
      </w:r>
    </w:p>
  </w:endnote>
  <w:endnote w:type="continuationSeparator" w:id="0">
    <w:p w:rsidR="00550EAF" w:rsidRDefault="00550EA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DF" w:rsidRDefault="00435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93C1C">
    <w:pPr>
      <w:pStyle w:val="AmendDraftFooter"/>
    </w:pPr>
    <w:fldSimple w:instr=" TITLE   \* MERGEFORMAT ">
      <w:r w:rsidR="004E2BFE">
        <w:t>1776-S2 AMH FROC PALC 030</w:t>
      </w:r>
    </w:fldSimple>
    <w:r w:rsidR="001B4E53">
      <w:tab/>
    </w:r>
    <w:fldSimple w:instr=" PAGE  \* Arabic  \* MERGEFORMAT ">
      <w:r w:rsidR="0069725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93C1C">
    <w:pPr>
      <w:pStyle w:val="AmendDraftFooter"/>
    </w:pPr>
    <w:fldSimple w:instr=" TITLE   \* MERGEFORMAT ">
      <w:r w:rsidR="004E2BFE">
        <w:t>1776-S2 AMH FROC PALC 030</w:t>
      </w:r>
    </w:fldSimple>
    <w:r w:rsidR="001B4E53">
      <w:tab/>
    </w:r>
    <w:fldSimple w:instr=" PAGE  \* Arabic  \* MERGEFORMAT ">
      <w:r w:rsidR="004E2BF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AF" w:rsidRDefault="00550EAF" w:rsidP="00DF5D0E">
      <w:r>
        <w:separator/>
      </w:r>
    </w:p>
  </w:footnote>
  <w:footnote w:type="continuationSeparator" w:id="0">
    <w:p w:rsidR="00550EAF" w:rsidRDefault="00550EA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DF" w:rsidRDefault="004350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93C1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93C1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68F7670"/>
    <w:multiLevelType w:val="hybridMultilevel"/>
    <w:tmpl w:val="D7C6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E668A"/>
    <w:rsid w:val="00102468"/>
    <w:rsid w:val="00106544"/>
    <w:rsid w:val="00146AAF"/>
    <w:rsid w:val="001A775A"/>
    <w:rsid w:val="001B4E53"/>
    <w:rsid w:val="001C1B27"/>
    <w:rsid w:val="001E6675"/>
    <w:rsid w:val="00217E8A"/>
    <w:rsid w:val="00281CBD"/>
    <w:rsid w:val="00316CD9"/>
    <w:rsid w:val="003E2FC6"/>
    <w:rsid w:val="004350DF"/>
    <w:rsid w:val="00492DDC"/>
    <w:rsid w:val="004C6615"/>
    <w:rsid w:val="004E2BFE"/>
    <w:rsid w:val="00523C5A"/>
    <w:rsid w:val="00550EAF"/>
    <w:rsid w:val="005E69C3"/>
    <w:rsid w:val="00605C39"/>
    <w:rsid w:val="0062567E"/>
    <w:rsid w:val="006841E6"/>
    <w:rsid w:val="00697252"/>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338E"/>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93C1C"/>
    <w:rsid w:val="00ED2EEB"/>
    <w:rsid w:val="00F229DE"/>
    <w:rsid w:val="00F304D3"/>
    <w:rsid w:val="00F4663F"/>
    <w:rsid w:val="00FC6F1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418</Words>
  <Characters>2339</Characters>
  <Application>Microsoft Office Word</Application>
  <DocSecurity>8</DocSecurity>
  <Lines>68</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1776-S2 AMH FROC PALC 030</dc:title>
  <dc:creator>Megan Palchak</dc:creator>
  <cp:lastModifiedBy>Megan Palchak</cp:lastModifiedBy>
  <cp:revision>2</cp:revision>
  <cp:lastPrinted>2011-03-02T18:11:00Z</cp:lastPrinted>
  <dcterms:created xsi:type="dcterms:W3CDTF">2011-03-02T18:13:00Z</dcterms:created>
  <dcterms:modified xsi:type="dcterms:W3CDTF">2011-03-02T18:13:00Z</dcterms:modified>
</cp:coreProperties>
</file>