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6D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617A">
            <w:t>2127-S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617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617A">
            <w:t>HUNS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617A">
            <w:t>OLSE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617A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6D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617A">
            <w:rPr>
              <w:b/>
              <w:u w:val="single"/>
            </w:rPr>
            <w:t>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B617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D5980">
            <w:rPr>
              <w:b/>
            </w:rPr>
            <w:t xml:space="preserve"> 1225</w:t>
          </w:r>
        </w:sdtContent>
      </w:sdt>
    </w:p>
    <w:p w:rsidR="00DF5D0E" w:rsidP="00605C39" w:rsidRDefault="00546DE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617A">
            <w:t>By Representative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B617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982415576"/>
    <w:p w:rsidR="003F6B03" w:rsidP="003F6B0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F6B03">
        <w:t>On page 31, after line 36, insert the following:</w:t>
      </w:r>
    </w:p>
    <w:p w:rsidR="003F6B03" w:rsidP="003F6B03" w:rsidRDefault="003F6B03">
      <w:pPr>
        <w:pStyle w:val="RCWSLText"/>
        <w:rPr>
          <w:u w:val="single"/>
        </w:rPr>
      </w:pPr>
      <w:r>
        <w:tab/>
        <w:t>"</w:t>
      </w:r>
      <w:r w:rsidRPr="00EE2B58">
        <w:rPr>
          <w:u w:val="single"/>
        </w:rPr>
        <w:t>The appropriations in this section are subject to the following conditions and limitations:</w:t>
      </w:r>
    </w:p>
    <w:p w:rsidR="003F6B03" w:rsidP="003F6B03" w:rsidRDefault="003F6B03">
      <w:pPr>
        <w:pStyle w:val="RCWSLText"/>
        <w:rPr>
          <w:u w:val="single"/>
        </w:rPr>
      </w:pPr>
      <w:r>
        <w:rPr>
          <w:u w:val="single"/>
        </w:rPr>
        <w:tab/>
      </w:r>
      <w:r w:rsidRPr="00EE2B58">
        <w:rPr>
          <w:u w:val="single"/>
        </w:rPr>
        <w:t xml:space="preserve">(1) </w:t>
      </w:r>
      <w:r>
        <w:rPr>
          <w:u w:val="single"/>
        </w:rPr>
        <w:t xml:space="preserve">(a) </w:t>
      </w:r>
      <w:r w:rsidRPr="00EE2B58">
        <w:rPr>
          <w:u w:val="single"/>
        </w:rPr>
        <w:t>The Legislature intends to facilitate the orderly transition of liquor services as required by Initiative 1183.  For liquor control board employees that remain through June 15, 2012, a temporary exception to the sick leave cash out rules is provided to assist the unique challenges to the liquor control board and its employees posed by this transition.</w:t>
      </w:r>
    </w:p>
    <w:p w:rsidR="002B617A" w:rsidP="003F6B03" w:rsidRDefault="003F6B03">
      <w:pPr>
        <w:pStyle w:val="Page"/>
      </w:pPr>
      <w:r>
        <w:rPr>
          <w:u w:val="single"/>
        </w:rPr>
        <w:tab/>
      </w:r>
      <w:r w:rsidRPr="00EE2B58">
        <w:rPr>
          <w:u w:val="single"/>
        </w:rPr>
        <w:t xml:space="preserve">(b) </w:t>
      </w:r>
      <w:r>
        <w:rPr>
          <w:u w:val="single"/>
        </w:rPr>
        <w:t xml:space="preserve">Within the amounts appropriated in this section from the liquor revolving </w:t>
      </w:r>
      <w:r w:rsidRPr="00EE2B58">
        <w:rPr>
          <w:u w:val="single"/>
        </w:rPr>
        <w:t>account—state appropriation</w:t>
      </w:r>
      <w:r>
        <w:rPr>
          <w:u w:val="single"/>
        </w:rPr>
        <w:t xml:space="preserve">, </w:t>
      </w:r>
      <w:r w:rsidRPr="00EE2B58">
        <w:rPr>
          <w:u w:val="single"/>
        </w:rPr>
        <w:t xml:space="preserve">liquor control board employees who: (1) occupy positions that will be eliminated after the liquor control board ceases to distribute liquor, and (2) remain as more than one-half time of full time employees through June 15, 2012, </w:t>
      </w:r>
      <w:r>
        <w:rPr>
          <w:u w:val="single"/>
        </w:rPr>
        <w:t xml:space="preserve">may </w:t>
      </w:r>
      <w:r w:rsidRPr="00EE2B58">
        <w:rPr>
          <w:u w:val="single"/>
        </w:rPr>
        <w:t>elect to receive remuneration at a rate equal to one day's current monetary compensation of the employee for each four full days of accrued sick leave.</w:t>
      </w:r>
      <w:r>
        <w:rPr>
          <w:u w:val="single"/>
        </w:rPr>
        <w:t>"</w:t>
      </w:r>
      <w:r>
        <w:t xml:space="preserve"> </w:t>
      </w:r>
      <w:r w:rsidR="002B617A">
        <w:t xml:space="preserve"> </w:t>
      </w:r>
    </w:p>
    <w:p w:rsidRPr="002B617A" w:rsidR="00DF5D0E" w:rsidP="002B617A" w:rsidRDefault="00DF5D0E">
      <w:pPr>
        <w:suppressLineNumbers/>
        <w:rPr>
          <w:spacing w:val="-3"/>
        </w:rPr>
      </w:pPr>
    </w:p>
    <w:permEnd w:id="982415576"/>
    <w:p w:rsidR="00ED2EEB" w:rsidP="002B617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42638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617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B617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EE2B58" w:rsidR="003F6B03">
                  <w:t xml:space="preserve"> Authorizes the Liquor Control Board to buy out sick leave from certain employees </w:t>
                </w:r>
                <w:r w:rsidR="003F6B03">
                  <w:t>that remain more than one-half time of full time employees through June 15, 2012.</w:t>
                </w:r>
              </w:p>
              <w:p w:rsidR="002B617A" w:rsidP="002B617A" w:rsidRDefault="002B617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B617A" w:rsidR="002B617A" w:rsidP="002B617A" w:rsidRDefault="002B617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2B617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4263847"/>
    </w:tbl>
    <w:p w:rsidR="00DF5D0E" w:rsidP="002B617A" w:rsidRDefault="00DF5D0E">
      <w:pPr>
        <w:pStyle w:val="BillEnd"/>
        <w:suppressLineNumbers/>
      </w:pPr>
    </w:p>
    <w:p w:rsidR="00DF5D0E" w:rsidP="002B617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617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7A" w:rsidRDefault="002B617A" w:rsidP="00DF5D0E">
      <w:r>
        <w:separator/>
      </w:r>
    </w:p>
  </w:endnote>
  <w:endnote w:type="continuationSeparator" w:id="0">
    <w:p w:rsidR="002B617A" w:rsidRDefault="002B617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8B" w:rsidRDefault="00C33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6D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 AMH HUNS OLSE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B617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6D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 AMH HUNS OLSE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7A" w:rsidRDefault="002B617A" w:rsidP="00DF5D0E">
      <w:r>
        <w:separator/>
      </w:r>
    </w:p>
  </w:footnote>
  <w:footnote w:type="continuationSeparator" w:id="0">
    <w:p w:rsidR="002B617A" w:rsidRDefault="002B617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8B" w:rsidRDefault="00C33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617A"/>
    <w:rsid w:val="00316CD9"/>
    <w:rsid w:val="003E2FC6"/>
    <w:rsid w:val="003F6B03"/>
    <w:rsid w:val="00492DDC"/>
    <w:rsid w:val="004C6615"/>
    <w:rsid w:val="00523C5A"/>
    <w:rsid w:val="00546DE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318B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206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</BillDocName>
  <AmendType>AMH</AmendType>
  <SponsorAcronym>HUNS</SponsorAcronym>
  <DrafterAcronym>OLSE</DrafterAcronym>
  <DraftNumber>037</DraftNumber>
  <ReferenceNumber>SHB 2127</ReferenceNumber>
  <Floor>H AMD</Floor>
  <AmendmentNumber> 1225</AmendmentNumber>
  <Sponsors>By Representative Hunt</Sponsors>
  <FloorAction>ADOPTED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224</Words>
  <Characters>1158</Characters>
  <Application>Microsoft Office Word</Application>
  <DocSecurity>8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 AMH HUNS OLSE 037</dc:title>
  <dc:creator>Jeff Olsen</dc:creator>
  <cp:lastModifiedBy>Jeff Olsen</cp:lastModifiedBy>
  <cp:revision>4</cp:revision>
  <cp:lastPrinted>2012-02-27T23:39:00Z</cp:lastPrinted>
  <dcterms:created xsi:type="dcterms:W3CDTF">2012-02-27T23:38:00Z</dcterms:created>
  <dcterms:modified xsi:type="dcterms:W3CDTF">2012-02-27T23:39:00Z</dcterms:modified>
</cp:coreProperties>
</file>