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40B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708B">
            <w:t>2253-S2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70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708B">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708B">
            <w:t>JACA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708B">
            <w:t>045</w:t>
          </w:r>
        </w:sdtContent>
      </w:sdt>
    </w:p>
    <w:p w:rsidR="00DF5D0E" w:rsidP="00B73E0A" w:rsidRDefault="00AA1230">
      <w:pPr>
        <w:pStyle w:val="OfferedBy"/>
        <w:spacing w:after="120"/>
      </w:pPr>
      <w:r>
        <w:tab/>
      </w:r>
      <w:r>
        <w:tab/>
      </w:r>
      <w:r>
        <w:tab/>
      </w:r>
    </w:p>
    <w:p w:rsidR="00DF5D0E" w:rsidRDefault="00E40B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708B">
            <w:rPr>
              <w:b/>
              <w:u w:val="single"/>
            </w:rPr>
            <w:t>2SHB 2253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1974">
            <w:t>H AMD TO H AMD (H-4264.3/12)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E03E9">
            <w:rPr>
              <w:b/>
            </w:rPr>
            <w:t xml:space="preserve"> 1117</w:t>
          </w:r>
        </w:sdtContent>
      </w:sdt>
    </w:p>
    <w:p w:rsidR="00DF5D0E" w:rsidP="00605C39" w:rsidRDefault="00E40BA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708B">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A708B">
          <w:pPr>
            <w:spacing w:line="408" w:lineRule="exact"/>
            <w:jc w:val="right"/>
            <w:rPr>
              <w:b/>
              <w:bCs/>
            </w:rPr>
          </w:pPr>
          <w:r>
            <w:rPr>
              <w:b/>
              <w:bCs/>
            </w:rPr>
            <w:t xml:space="preserve">ADOPTED 02/13/2012</w:t>
          </w:r>
        </w:p>
      </w:sdtContent>
    </w:sdt>
    <w:permStart w:edGrp="everyone" w:id="330648707"/>
    <w:p w:rsidR="002A708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A708B">
        <w:t xml:space="preserve">On page </w:t>
      </w:r>
      <w:r w:rsidR="00AB1974">
        <w:t>7, line 27 of the striking amendment, after "RCW 36.70A.490;" insert "and"</w:t>
      </w:r>
    </w:p>
    <w:p w:rsidR="00AB1974" w:rsidP="00AB1974" w:rsidRDefault="00AB1974">
      <w:pPr>
        <w:pStyle w:val="RCWSLText"/>
      </w:pPr>
    </w:p>
    <w:p w:rsidR="00AB1974" w:rsidP="00AB1974" w:rsidRDefault="00AB1974">
      <w:pPr>
        <w:pStyle w:val="RCWSLText"/>
      </w:pPr>
      <w:r>
        <w:tab/>
        <w:t>On page 7, line 28 of the striking amendment, after "sources" strike "; and" and insert "."</w:t>
      </w:r>
    </w:p>
    <w:p w:rsidR="00AB1974" w:rsidP="00AB1974" w:rsidRDefault="00AB1974">
      <w:pPr>
        <w:pStyle w:val="RCWSLText"/>
      </w:pPr>
    </w:p>
    <w:p w:rsidR="00AB1974" w:rsidP="00AB1974" w:rsidRDefault="00AB1974">
      <w:pPr>
        <w:pStyle w:val="RCWSLText"/>
      </w:pPr>
      <w:r>
        <w:tab/>
        <w:t>On page 7, beginning on line 29 of the striking amendment, strike all of subsection (c)</w:t>
      </w:r>
    </w:p>
    <w:p w:rsidR="00AB1974" w:rsidP="00AB1974" w:rsidRDefault="00AB1974">
      <w:pPr>
        <w:pStyle w:val="RCWSLText"/>
      </w:pPr>
    </w:p>
    <w:p w:rsidR="00AB1974" w:rsidP="00AB1974" w:rsidRDefault="00AB1974">
      <w:pPr>
        <w:pStyle w:val="RCWSLText"/>
      </w:pPr>
      <w:r>
        <w:tab/>
        <w:t>On page 7, beginning on line 34 of the striking amendment, strike all of subsections (3) through (5) on page 8</w:t>
      </w:r>
    </w:p>
    <w:p w:rsidR="00AB1974" w:rsidP="00AB1974" w:rsidRDefault="00AB1974">
      <w:pPr>
        <w:pStyle w:val="RCWSLText"/>
      </w:pPr>
    </w:p>
    <w:p w:rsidR="00A41F90" w:rsidP="00AE324A" w:rsidRDefault="00AB1974">
      <w:pPr>
        <w:pStyle w:val="RCWSLText"/>
      </w:pPr>
      <w:r>
        <w:tab/>
      </w:r>
      <w:r w:rsidR="00CF02A0">
        <w:t>On page 16, beginning on line 21</w:t>
      </w:r>
      <w:r w:rsidR="00FA7DF0">
        <w:t xml:space="preserve"> of the striking amendme</w:t>
      </w:r>
      <w:r w:rsidR="00CF02A0">
        <w:t xml:space="preserve">nt, strike all of section 11 and insert </w:t>
      </w:r>
      <w:r w:rsidR="00AE324A">
        <w:t>"</w:t>
      </w:r>
      <w:r w:rsidR="00A41F90">
        <w:rPr>
          <w:u w:val="single"/>
        </w:rPr>
        <w:t>NEW SECTION.</w:t>
      </w:r>
      <w:r w:rsidR="00A41F90">
        <w:t xml:space="preserve">  </w:t>
      </w:r>
      <w:r w:rsidR="00A41F90">
        <w:rPr>
          <w:b/>
        </w:rPr>
        <w:t xml:space="preserve">Sec. 11 </w:t>
      </w:r>
      <w:r w:rsidR="001D08E9">
        <w:rPr>
          <w:b/>
        </w:rPr>
        <w:t xml:space="preserve"> </w:t>
      </w:r>
      <w:r w:rsidR="00A41F90">
        <w:t>A new section is added to chapter 82.02 RCW to read as follows:</w:t>
      </w:r>
    </w:p>
    <w:p w:rsidR="00AE324A" w:rsidP="00AE324A" w:rsidRDefault="00A41F90">
      <w:pPr>
        <w:pStyle w:val="RCWSLText"/>
      </w:pPr>
      <w:r>
        <w:tab/>
      </w:r>
      <w:r w:rsidR="00AE324A">
        <w:t>The legislature finds that:</w:t>
      </w:r>
    </w:p>
    <w:p w:rsidR="00AE324A" w:rsidP="00AE324A" w:rsidRDefault="00AE324A">
      <w:pPr>
        <w:pStyle w:val="RCWSLText"/>
      </w:pPr>
      <w:r>
        <w:tab/>
        <w:t>(1) Detailed environmental analysis integrated with comprehensive plans, subarea plans, and development regulations will facilitate planning for and managing growth, allow greater protection of the environment, and benefit both the general public and private property owners;</w:t>
      </w:r>
    </w:p>
    <w:p w:rsidR="00AE324A" w:rsidP="00AE324A" w:rsidRDefault="00AE324A">
      <w:pPr>
        <w:pStyle w:val="RCWSLText"/>
      </w:pPr>
      <w:r>
        <w:tab/>
        <w:t>(2) Development in urban growth areas, or transfer of development rights programs, will assist in the conservation of rural, agricultural, and forest land by redirecting growth from this land to areas designated for urban development or receiving areas in cities and towns where growth should occur;</w:t>
      </w:r>
    </w:p>
    <w:p w:rsidR="00AE324A" w:rsidP="00AE324A" w:rsidRDefault="00AE324A">
      <w:pPr>
        <w:pStyle w:val="RCWSLText"/>
      </w:pPr>
      <w:r>
        <w:lastRenderedPageBreak/>
        <w:tab/>
        <w:t>(3) Cities and towns planning for increased growth in receiving areas under chapter 43.362 RCW must comply with chapter 43.21C RCW;</w:t>
      </w:r>
    </w:p>
    <w:p w:rsidR="00AE324A" w:rsidP="00AE324A" w:rsidRDefault="00AE324A">
      <w:pPr>
        <w:pStyle w:val="RCWSLText"/>
      </w:pPr>
      <w:r>
        <w:tab/>
        <w:t>(4) Planning for urban or increased growth in urban growth areas, or receiving areas under chapter 43.362 RCW in compliance with chapter 43.21C RCW, presents a financial burden on cities and towns;</w:t>
      </w:r>
    </w:p>
    <w:p w:rsidR="00AE324A" w:rsidP="00AE324A" w:rsidRDefault="00AE324A">
      <w:pPr>
        <w:pStyle w:val="RCWSLText"/>
      </w:pPr>
      <w:r>
        <w:tab/>
        <w:t>(5) Planning for urban or increased growth in urban growth areas, or receiving areas under chapter 43.362 RCW in compliance with chapter 43.21C RCW, should be encouraged to ensure that the quality of life in receiving neighborhoods and the protection of environmental values over time are maintained by providing financial assistance through the growth management planning and environmental review fund created in RCW 36.70A.490; and</w:t>
      </w:r>
    </w:p>
    <w:p w:rsidR="00AE324A" w:rsidP="00AE324A" w:rsidRDefault="00AE324A">
      <w:pPr>
        <w:pStyle w:val="RCWSLText"/>
      </w:pPr>
      <w:r>
        <w:tab/>
        <w:t>(6) Access to financial assistance through the growth management planning and environmental review fund created in RCW 36.70A.490 may be increased by allowing the fund to become a revolving loan program rather than only a grant program."</w:t>
      </w:r>
    </w:p>
    <w:p w:rsidR="00FA7DF0" w:rsidP="00AB1974" w:rsidRDefault="00FA7DF0">
      <w:pPr>
        <w:pStyle w:val="RCWSLText"/>
      </w:pPr>
    </w:p>
    <w:p w:rsidR="00FA7DF0" w:rsidP="00AB1974" w:rsidRDefault="00FA7DF0">
      <w:pPr>
        <w:pStyle w:val="RCWSLText"/>
      </w:pPr>
      <w:r>
        <w:tab/>
        <w:t>On page 18, beginning on line 1 of the striking amendment, strike all of section 12</w:t>
      </w:r>
    </w:p>
    <w:p w:rsidR="00FA7DF0" w:rsidP="00AB1974" w:rsidRDefault="00FA7DF0">
      <w:pPr>
        <w:pStyle w:val="RCWSLText"/>
      </w:pPr>
    </w:p>
    <w:p w:rsidR="00FA7DF0" w:rsidP="00AB1974" w:rsidRDefault="00FA7DF0">
      <w:pPr>
        <w:pStyle w:val="RCWSLText"/>
      </w:pPr>
      <w:r>
        <w:tab/>
        <w:t>Renumber the remaining sections consecutively and correct any internal references accordingly.</w:t>
      </w:r>
    </w:p>
    <w:p w:rsidR="00FA7DF0" w:rsidP="00AB1974" w:rsidRDefault="00FA7DF0">
      <w:pPr>
        <w:pStyle w:val="RCWSLText"/>
      </w:pPr>
    </w:p>
    <w:p w:rsidRPr="00AB1974" w:rsidR="00FA7DF0" w:rsidP="00AB1974" w:rsidRDefault="00FA7DF0">
      <w:pPr>
        <w:pStyle w:val="RCWSLText"/>
      </w:pPr>
      <w:r>
        <w:tab/>
        <w:t>Correct the title.</w:t>
      </w:r>
    </w:p>
    <w:p w:rsidRPr="002A708B" w:rsidR="00DF5D0E" w:rsidP="002A708B" w:rsidRDefault="00DF5D0E">
      <w:pPr>
        <w:suppressLineNumbers/>
        <w:rPr>
          <w:spacing w:val="-3"/>
        </w:rPr>
      </w:pPr>
    </w:p>
    <w:permEnd w:id="330648707"/>
    <w:p w:rsidR="00ED2EEB" w:rsidP="002A70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59702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A708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A708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D6854">
                  <w:t>Removes the ability of local governments to charge environmental fees on development activity in order to cover the cost of preparing a nonproject environmental review and other environmental review conducted under the State Environmental Policy Act.</w:t>
                </w:r>
              </w:p>
              <w:p w:rsidRPr="007D1589" w:rsidR="001B4E53" w:rsidP="002A708B" w:rsidRDefault="001B4E53">
                <w:pPr>
                  <w:pStyle w:val="ListBullet"/>
                  <w:numPr>
                    <w:ilvl w:val="0"/>
                    <w:numId w:val="0"/>
                  </w:numPr>
                  <w:suppressLineNumbers/>
                </w:pPr>
              </w:p>
            </w:tc>
          </w:tr>
        </w:sdtContent>
      </w:sdt>
      <w:permEnd w:id="2015970284"/>
    </w:tbl>
    <w:p w:rsidR="00DF5D0E" w:rsidP="002A708B" w:rsidRDefault="00DF5D0E">
      <w:pPr>
        <w:pStyle w:val="BillEnd"/>
        <w:suppressLineNumbers/>
      </w:pPr>
    </w:p>
    <w:p w:rsidR="00DF5D0E" w:rsidP="002A708B" w:rsidRDefault="00DE256E">
      <w:pPr>
        <w:pStyle w:val="BillEnd"/>
        <w:suppressLineNumbers/>
      </w:pPr>
      <w:r>
        <w:rPr>
          <w:b/>
        </w:rPr>
        <w:t>--- END ---</w:t>
      </w:r>
    </w:p>
    <w:p w:rsidR="00DF5D0E" w:rsidP="002A70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4C" w:rsidRDefault="007C094C" w:rsidP="00DF5D0E">
      <w:r>
        <w:separator/>
      </w:r>
    </w:p>
  </w:endnote>
  <w:endnote w:type="continuationSeparator" w:id="0">
    <w:p w:rsidR="007C094C" w:rsidRDefault="007C09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86" w:rsidRDefault="0030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4C" w:rsidRDefault="00E40BAC">
    <w:pPr>
      <w:pStyle w:val="AmendDraftFooter"/>
    </w:pPr>
    <w:r>
      <w:fldChar w:fldCharType="begin"/>
    </w:r>
    <w:r>
      <w:instrText xml:space="preserve"> TITLE   \* MERGEFORMAT </w:instrText>
    </w:r>
    <w:r>
      <w:fldChar w:fldCharType="separate"/>
    </w:r>
    <w:r>
      <w:t>2253-S2 AMH TAYL JACA 045</w:t>
    </w:r>
    <w:r>
      <w:fldChar w:fldCharType="end"/>
    </w:r>
    <w:r w:rsidR="007C094C">
      <w:tab/>
    </w:r>
    <w:r w:rsidR="007C094C">
      <w:fldChar w:fldCharType="begin"/>
    </w:r>
    <w:r w:rsidR="007C094C">
      <w:instrText xml:space="preserve"> PAGE  \* Arabic  \* MERGEFORMAT </w:instrText>
    </w:r>
    <w:r w:rsidR="007C094C">
      <w:fldChar w:fldCharType="separate"/>
    </w:r>
    <w:r>
      <w:rPr>
        <w:noProof/>
      </w:rPr>
      <w:t>2</w:t>
    </w:r>
    <w:r w:rsidR="007C094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4C" w:rsidRDefault="00E40BAC">
    <w:pPr>
      <w:pStyle w:val="AmendDraftFooter"/>
    </w:pPr>
    <w:r>
      <w:fldChar w:fldCharType="begin"/>
    </w:r>
    <w:r>
      <w:instrText xml:space="preserve"> TITLE   \* MERGEFORMAT </w:instrText>
    </w:r>
    <w:r>
      <w:fldChar w:fldCharType="separate"/>
    </w:r>
    <w:r>
      <w:t>2253-S2 AMH TAYL JACA 045</w:t>
    </w:r>
    <w:r>
      <w:fldChar w:fldCharType="end"/>
    </w:r>
    <w:r w:rsidR="007C094C">
      <w:tab/>
    </w:r>
    <w:r w:rsidR="007C094C">
      <w:fldChar w:fldCharType="begin"/>
    </w:r>
    <w:r w:rsidR="007C094C">
      <w:instrText xml:space="preserve"> PAGE  \* Arabic  \* MERGEFORMAT </w:instrText>
    </w:r>
    <w:r w:rsidR="007C094C">
      <w:fldChar w:fldCharType="separate"/>
    </w:r>
    <w:r>
      <w:rPr>
        <w:noProof/>
      </w:rPr>
      <w:t>1</w:t>
    </w:r>
    <w:r w:rsidR="007C09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4C" w:rsidRDefault="007C094C" w:rsidP="00DF5D0E">
      <w:r>
        <w:separator/>
      </w:r>
    </w:p>
  </w:footnote>
  <w:footnote w:type="continuationSeparator" w:id="0">
    <w:p w:rsidR="007C094C" w:rsidRDefault="007C094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86" w:rsidRDefault="00302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4C" w:rsidRDefault="007C094C">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94C" w:rsidRDefault="007C094C">
                          <w:pPr>
                            <w:pStyle w:val="RCWSLText"/>
                            <w:jc w:val="right"/>
                          </w:pPr>
                          <w:r>
                            <w:t>1</w:t>
                          </w:r>
                        </w:p>
                        <w:p w:rsidR="007C094C" w:rsidRDefault="007C094C">
                          <w:pPr>
                            <w:pStyle w:val="RCWSLText"/>
                            <w:jc w:val="right"/>
                          </w:pPr>
                          <w:r>
                            <w:t>2</w:t>
                          </w:r>
                        </w:p>
                        <w:p w:rsidR="007C094C" w:rsidRDefault="007C094C">
                          <w:pPr>
                            <w:pStyle w:val="RCWSLText"/>
                            <w:jc w:val="right"/>
                          </w:pPr>
                          <w:r>
                            <w:t>3</w:t>
                          </w:r>
                        </w:p>
                        <w:p w:rsidR="007C094C" w:rsidRDefault="007C094C">
                          <w:pPr>
                            <w:pStyle w:val="RCWSLText"/>
                            <w:jc w:val="right"/>
                          </w:pPr>
                          <w:r>
                            <w:t>4</w:t>
                          </w:r>
                        </w:p>
                        <w:p w:rsidR="007C094C" w:rsidRDefault="007C094C">
                          <w:pPr>
                            <w:pStyle w:val="RCWSLText"/>
                            <w:jc w:val="right"/>
                          </w:pPr>
                          <w:r>
                            <w:t>5</w:t>
                          </w:r>
                        </w:p>
                        <w:p w:rsidR="007C094C" w:rsidRDefault="007C094C">
                          <w:pPr>
                            <w:pStyle w:val="RCWSLText"/>
                            <w:jc w:val="right"/>
                          </w:pPr>
                          <w:r>
                            <w:t>6</w:t>
                          </w:r>
                        </w:p>
                        <w:p w:rsidR="007C094C" w:rsidRDefault="007C094C">
                          <w:pPr>
                            <w:pStyle w:val="RCWSLText"/>
                            <w:jc w:val="right"/>
                          </w:pPr>
                          <w:r>
                            <w:t>7</w:t>
                          </w:r>
                        </w:p>
                        <w:p w:rsidR="007C094C" w:rsidRDefault="007C094C">
                          <w:pPr>
                            <w:pStyle w:val="RCWSLText"/>
                            <w:jc w:val="right"/>
                          </w:pPr>
                          <w:r>
                            <w:t>8</w:t>
                          </w:r>
                        </w:p>
                        <w:p w:rsidR="007C094C" w:rsidRDefault="007C094C">
                          <w:pPr>
                            <w:pStyle w:val="RCWSLText"/>
                            <w:jc w:val="right"/>
                          </w:pPr>
                          <w:r>
                            <w:t>9</w:t>
                          </w:r>
                        </w:p>
                        <w:p w:rsidR="007C094C" w:rsidRDefault="007C094C">
                          <w:pPr>
                            <w:pStyle w:val="RCWSLText"/>
                            <w:jc w:val="right"/>
                          </w:pPr>
                          <w:r>
                            <w:t>10</w:t>
                          </w:r>
                        </w:p>
                        <w:p w:rsidR="007C094C" w:rsidRDefault="007C094C">
                          <w:pPr>
                            <w:pStyle w:val="RCWSLText"/>
                            <w:jc w:val="right"/>
                          </w:pPr>
                          <w:r>
                            <w:t>11</w:t>
                          </w:r>
                        </w:p>
                        <w:p w:rsidR="007C094C" w:rsidRDefault="007C094C">
                          <w:pPr>
                            <w:pStyle w:val="RCWSLText"/>
                            <w:jc w:val="right"/>
                          </w:pPr>
                          <w:r>
                            <w:t>12</w:t>
                          </w:r>
                        </w:p>
                        <w:p w:rsidR="007C094C" w:rsidRDefault="007C094C">
                          <w:pPr>
                            <w:pStyle w:val="RCWSLText"/>
                            <w:jc w:val="right"/>
                          </w:pPr>
                          <w:r>
                            <w:t>13</w:t>
                          </w:r>
                        </w:p>
                        <w:p w:rsidR="007C094C" w:rsidRDefault="007C094C">
                          <w:pPr>
                            <w:pStyle w:val="RCWSLText"/>
                            <w:jc w:val="right"/>
                          </w:pPr>
                          <w:r>
                            <w:t>14</w:t>
                          </w:r>
                        </w:p>
                        <w:p w:rsidR="007C094C" w:rsidRDefault="007C094C">
                          <w:pPr>
                            <w:pStyle w:val="RCWSLText"/>
                            <w:jc w:val="right"/>
                          </w:pPr>
                          <w:r>
                            <w:t>15</w:t>
                          </w:r>
                        </w:p>
                        <w:p w:rsidR="007C094C" w:rsidRDefault="007C094C">
                          <w:pPr>
                            <w:pStyle w:val="RCWSLText"/>
                            <w:jc w:val="right"/>
                          </w:pPr>
                          <w:r>
                            <w:t>16</w:t>
                          </w:r>
                        </w:p>
                        <w:p w:rsidR="007C094C" w:rsidRDefault="007C094C">
                          <w:pPr>
                            <w:pStyle w:val="RCWSLText"/>
                            <w:jc w:val="right"/>
                          </w:pPr>
                          <w:r>
                            <w:t>17</w:t>
                          </w:r>
                        </w:p>
                        <w:p w:rsidR="007C094C" w:rsidRDefault="007C094C">
                          <w:pPr>
                            <w:pStyle w:val="RCWSLText"/>
                            <w:jc w:val="right"/>
                          </w:pPr>
                          <w:r>
                            <w:t>18</w:t>
                          </w:r>
                        </w:p>
                        <w:p w:rsidR="007C094C" w:rsidRDefault="007C094C">
                          <w:pPr>
                            <w:pStyle w:val="RCWSLText"/>
                            <w:jc w:val="right"/>
                          </w:pPr>
                          <w:r>
                            <w:t>19</w:t>
                          </w:r>
                        </w:p>
                        <w:p w:rsidR="007C094C" w:rsidRDefault="007C094C">
                          <w:pPr>
                            <w:pStyle w:val="RCWSLText"/>
                            <w:jc w:val="right"/>
                          </w:pPr>
                          <w:r>
                            <w:t>20</w:t>
                          </w:r>
                        </w:p>
                        <w:p w:rsidR="007C094C" w:rsidRDefault="007C094C">
                          <w:pPr>
                            <w:pStyle w:val="RCWSLText"/>
                            <w:jc w:val="right"/>
                          </w:pPr>
                          <w:r>
                            <w:t>21</w:t>
                          </w:r>
                        </w:p>
                        <w:p w:rsidR="007C094C" w:rsidRDefault="007C094C">
                          <w:pPr>
                            <w:pStyle w:val="RCWSLText"/>
                            <w:jc w:val="right"/>
                          </w:pPr>
                          <w:r>
                            <w:t>22</w:t>
                          </w:r>
                        </w:p>
                        <w:p w:rsidR="007C094C" w:rsidRDefault="007C094C">
                          <w:pPr>
                            <w:pStyle w:val="RCWSLText"/>
                            <w:jc w:val="right"/>
                          </w:pPr>
                          <w:r>
                            <w:t>23</w:t>
                          </w:r>
                        </w:p>
                        <w:p w:rsidR="007C094C" w:rsidRDefault="007C094C">
                          <w:pPr>
                            <w:pStyle w:val="RCWSLText"/>
                            <w:jc w:val="right"/>
                          </w:pPr>
                          <w:r>
                            <w:t>24</w:t>
                          </w:r>
                        </w:p>
                        <w:p w:rsidR="007C094C" w:rsidRDefault="007C094C">
                          <w:pPr>
                            <w:pStyle w:val="RCWSLText"/>
                            <w:jc w:val="right"/>
                          </w:pPr>
                          <w:r>
                            <w:t>25</w:t>
                          </w:r>
                        </w:p>
                        <w:p w:rsidR="007C094C" w:rsidRDefault="007C094C">
                          <w:pPr>
                            <w:pStyle w:val="RCWSLText"/>
                            <w:jc w:val="right"/>
                          </w:pPr>
                          <w:r>
                            <w:t>26</w:t>
                          </w:r>
                        </w:p>
                        <w:p w:rsidR="007C094C" w:rsidRDefault="007C094C">
                          <w:pPr>
                            <w:pStyle w:val="RCWSLText"/>
                            <w:jc w:val="right"/>
                          </w:pPr>
                          <w:r>
                            <w:t>27</w:t>
                          </w:r>
                        </w:p>
                        <w:p w:rsidR="007C094C" w:rsidRDefault="007C094C">
                          <w:pPr>
                            <w:pStyle w:val="RCWSLText"/>
                            <w:jc w:val="right"/>
                          </w:pPr>
                          <w:r>
                            <w:t>28</w:t>
                          </w:r>
                        </w:p>
                        <w:p w:rsidR="007C094C" w:rsidRDefault="007C094C">
                          <w:pPr>
                            <w:pStyle w:val="RCWSLText"/>
                            <w:jc w:val="right"/>
                          </w:pPr>
                          <w:r>
                            <w:t>29</w:t>
                          </w:r>
                        </w:p>
                        <w:p w:rsidR="007C094C" w:rsidRDefault="007C094C">
                          <w:pPr>
                            <w:pStyle w:val="RCWSLText"/>
                            <w:jc w:val="right"/>
                          </w:pPr>
                          <w:r>
                            <w:t>30</w:t>
                          </w:r>
                        </w:p>
                        <w:p w:rsidR="007C094C" w:rsidRDefault="007C094C">
                          <w:pPr>
                            <w:pStyle w:val="RCWSLText"/>
                            <w:jc w:val="right"/>
                          </w:pPr>
                          <w:r>
                            <w:t>31</w:t>
                          </w:r>
                        </w:p>
                        <w:p w:rsidR="007C094C" w:rsidRDefault="007C094C">
                          <w:pPr>
                            <w:pStyle w:val="RCWSLText"/>
                            <w:jc w:val="right"/>
                          </w:pPr>
                          <w:r>
                            <w:t>32</w:t>
                          </w:r>
                        </w:p>
                        <w:p w:rsidR="007C094C" w:rsidRDefault="007C094C">
                          <w:pPr>
                            <w:pStyle w:val="RCWSLText"/>
                            <w:jc w:val="right"/>
                          </w:pPr>
                          <w:r>
                            <w:t>33</w:t>
                          </w:r>
                        </w:p>
                        <w:p w:rsidR="007C094C" w:rsidRDefault="007C094C">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7C094C" w:rsidRDefault="007C094C">
                    <w:pPr>
                      <w:pStyle w:val="RCWSLText"/>
                      <w:jc w:val="right"/>
                    </w:pPr>
                    <w:r>
                      <w:t>1</w:t>
                    </w:r>
                  </w:p>
                  <w:p w:rsidR="007C094C" w:rsidRDefault="007C094C">
                    <w:pPr>
                      <w:pStyle w:val="RCWSLText"/>
                      <w:jc w:val="right"/>
                    </w:pPr>
                    <w:r>
                      <w:t>2</w:t>
                    </w:r>
                  </w:p>
                  <w:p w:rsidR="007C094C" w:rsidRDefault="007C094C">
                    <w:pPr>
                      <w:pStyle w:val="RCWSLText"/>
                      <w:jc w:val="right"/>
                    </w:pPr>
                    <w:r>
                      <w:t>3</w:t>
                    </w:r>
                  </w:p>
                  <w:p w:rsidR="007C094C" w:rsidRDefault="007C094C">
                    <w:pPr>
                      <w:pStyle w:val="RCWSLText"/>
                      <w:jc w:val="right"/>
                    </w:pPr>
                    <w:r>
                      <w:t>4</w:t>
                    </w:r>
                  </w:p>
                  <w:p w:rsidR="007C094C" w:rsidRDefault="007C094C">
                    <w:pPr>
                      <w:pStyle w:val="RCWSLText"/>
                      <w:jc w:val="right"/>
                    </w:pPr>
                    <w:r>
                      <w:t>5</w:t>
                    </w:r>
                  </w:p>
                  <w:p w:rsidR="007C094C" w:rsidRDefault="007C094C">
                    <w:pPr>
                      <w:pStyle w:val="RCWSLText"/>
                      <w:jc w:val="right"/>
                    </w:pPr>
                    <w:r>
                      <w:t>6</w:t>
                    </w:r>
                  </w:p>
                  <w:p w:rsidR="007C094C" w:rsidRDefault="007C094C">
                    <w:pPr>
                      <w:pStyle w:val="RCWSLText"/>
                      <w:jc w:val="right"/>
                    </w:pPr>
                    <w:r>
                      <w:t>7</w:t>
                    </w:r>
                  </w:p>
                  <w:p w:rsidR="007C094C" w:rsidRDefault="007C094C">
                    <w:pPr>
                      <w:pStyle w:val="RCWSLText"/>
                      <w:jc w:val="right"/>
                    </w:pPr>
                    <w:r>
                      <w:t>8</w:t>
                    </w:r>
                  </w:p>
                  <w:p w:rsidR="007C094C" w:rsidRDefault="007C094C">
                    <w:pPr>
                      <w:pStyle w:val="RCWSLText"/>
                      <w:jc w:val="right"/>
                    </w:pPr>
                    <w:r>
                      <w:t>9</w:t>
                    </w:r>
                  </w:p>
                  <w:p w:rsidR="007C094C" w:rsidRDefault="007C094C">
                    <w:pPr>
                      <w:pStyle w:val="RCWSLText"/>
                      <w:jc w:val="right"/>
                    </w:pPr>
                    <w:r>
                      <w:t>10</w:t>
                    </w:r>
                  </w:p>
                  <w:p w:rsidR="007C094C" w:rsidRDefault="007C094C">
                    <w:pPr>
                      <w:pStyle w:val="RCWSLText"/>
                      <w:jc w:val="right"/>
                    </w:pPr>
                    <w:r>
                      <w:t>11</w:t>
                    </w:r>
                  </w:p>
                  <w:p w:rsidR="007C094C" w:rsidRDefault="007C094C">
                    <w:pPr>
                      <w:pStyle w:val="RCWSLText"/>
                      <w:jc w:val="right"/>
                    </w:pPr>
                    <w:r>
                      <w:t>12</w:t>
                    </w:r>
                  </w:p>
                  <w:p w:rsidR="007C094C" w:rsidRDefault="007C094C">
                    <w:pPr>
                      <w:pStyle w:val="RCWSLText"/>
                      <w:jc w:val="right"/>
                    </w:pPr>
                    <w:r>
                      <w:t>13</w:t>
                    </w:r>
                  </w:p>
                  <w:p w:rsidR="007C094C" w:rsidRDefault="007C094C">
                    <w:pPr>
                      <w:pStyle w:val="RCWSLText"/>
                      <w:jc w:val="right"/>
                    </w:pPr>
                    <w:r>
                      <w:t>14</w:t>
                    </w:r>
                  </w:p>
                  <w:p w:rsidR="007C094C" w:rsidRDefault="007C094C">
                    <w:pPr>
                      <w:pStyle w:val="RCWSLText"/>
                      <w:jc w:val="right"/>
                    </w:pPr>
                    <w:r>
                      <w:t>15</w:t>
                    </w:r>
                  </w:p>
                  <w:p w:rsidR="007C094C" w:rsidRDefault="007C094C">
                    <w:pPr>
                      <w:pStyle w:val="RCWSLText"/>
                      <w:jc w:val="right"/>
                    </w:pPr>
                    <w:r>
                      <w:t>16</w:t>
                    </w:r>
                  </w:p>
                  <w:p w:rsidR="007C094C" w:rsidRDefault="007C094C">
                    <w:pPr>
                      <w:pStyle w:val="RCWSLText"/>
                      <w:jc w:val="right"/>
                    </w:pPr>
                    <w:r>
                      <w:t>17</w:t>
                    </w:r>
                  </w:p>
                  <w:p w:rsidR="007C094C" w:rsidRDefault="007C094C">
                    <w:pPr>
                      <w:pStyle w:val="RCWSLText"/>
                      <w:jc w:val="right"/>
                    </w:pPr>
                    <w:r>
                      <w:t>18</w:t>
                    </w:r>
                  </w:p>
                  <w:p w:rsidR="007C094C" w:rsidRDefault="007C094C">
                    <w:pPr>
                      <w:pStyle w:val="RCWSLText"/>
                      <w:jc w:val="right"/>
                    </w:pPr>
                    <w:r>
                      <w:t>19</w:t>
                    </w:r>
                  </w:p>
                  <w:p w:rsidR="007C094C" w:rsidRDefault="007C094C">
                    <w:pPr>
                      <w:pStyle w:val="RCWSLText"/>
                      <w:jc w:val="right"/>
                    </w:pPr>
                    <w:r>
                      <w:t>20</w:t>
                    </w:r>
                  </w:p>
                  <w:p w:rsidR="007C094C" w:rsidRDefault="007C094C">
                    <w:pPr>
                      <w:pStyle w:val="RCWSLText"/>
                      <w:jc w:val="right"/>
                    </w:pPr>
                    <w:r>
                      <w:t>21</w:t>
                    </w:r>
                  </w:p>
                  <w:p w:rsidR="007C094C" w:rsidRDefault="007C094C">
                    <w:pPr>
                      <w:pStyle w:val="RCWSLText"/>
                      <w:jc w:val="right"/>
                    </w:pPr>
                    <w:r>
                      <w:t>22</w:t>
                    </w:r>
                  </w:p>
                  <w:p w:rsidR="007C094C" w:rsidRDefault="007C094C">
                    <w:pPr>
                      <w:pStyle w:val="RCWSLText"/>
                      <w:jc w:val="right"/>
                    </w:pPr>
                    <w:r>
                      <w:t>23</w:t>
                    </w:r>
                  </w:p>
                  <w:p w:rsidR="007C094C" w:rsidRDefault="007C094C">
                    <w:pPr>
                      <w:pStyle w:val="RCWSLText"/>
                      <w:jc w:val="right"/>
                    </w:pPr>
                    <w:r>
                      <w:t>24</w:t>
                    </w:r>
                  </w:p>
                  <w:p w:rsidR="007C094C" w:rsidRDefault="007C094C">
                    <w:pPr>
                      <w:pStyle w:val="RCWSLText"/>
                      <w:jc w:val="right"/>
                    </w:pPr>
                    <w:r>
                      <w:t>25</w:t>
                    </w:r>
                  </w:p>
                  <w:p w:rsidR="007C094C" w:rsidRDefault="007C094C">
                    <w:pPr>
                      <w:pStyle w:val="RCWSLText"/>
                      <w:jc w:val="right"/>
                    </w:pPr>
                    <w:r>
                      <w:t>26</w:t>
                    </w:r>
                  </w:p>
                  <w:p w:rsidR="007C094C" w:rsidRDefault="007C094C">
                    <w:pPr>
                      <w:pStyle w:val="RCWSLText"/>
                      <w:jc w:val="right"/>
                    </w:pPr>
                    <w:r>
                      <w:t>27</w:t>
                    </w:r>
                  </w:p>
                  <w:p w:rsidR="007C094C" w:rsidRDefault="007C094C">
                    <w:pPr>
                      <w:pStyle w:val="RCWSLText"/>
                      <w:jc w:val="right"/>
                    </w:pPr>
                    <w:r>
                      <w:t>28</w:t>
                    </w:r>
                  </w:p>
                  <w:p w:rsidR="007C094C" w:rsidRDefault="007C094C">
                    <w:pPr>
                      <w:pStyle w:val="RCWSLText"/>
                      <w:jc w:val="right"/>
                    </w:pPr>
                    <w:r>
                      <w:t>29</w:t>
                    </w:r>
                  </w:p>
                  <w:p w:rsidR="007C094C" w:rsidRDefault="007C094C">
                    <w:pPr>
                      <w:pStyle w:val="RCWSLText"/>
                      <w:jc w:val="right"/>
                    </w:pPr>
                    <w:r>
                      <w:t>30</w:t>
                    </w:r>
                  </w:p>
                  <w:p w:rsidR="007C094C" w:rsidRDefault="007C094C">
                    <w:pPr>
                      <w:pStyle w:val="RCWSLText"/>
                      <w:jc w:val="right"/>
                    </w:pPr>
                    <w:r>
                      <w:t>31</w:t>
                    </w:r>
                  </w:p>
                  <w:p w:rsidR="007C094C" w:rsidRDefault="007C094C">
                    <w:pPr>
                      <w:pStyle w:val="RCWSLText"/>
                      <w:jc w:val="right"/>
                    </w:pPr>
                    <w:r>
                      <w:t>32</w:t>
                    </w:r>
                  </w:p>
                  <w:p w:rsidR="007C094C" w:rsidRDefault="007C094C">
                    <w:pPr>
                      <w:pStyle w:val="RCWSLText"/>
                      <w:jc w:val="right"/>
                    </w:pPr>
                    <w:r>
                      <w:t>33</w:t>
                    </w:r>
                  </w:p>
                  <w:p w:rsidR="007C094C" w:rsidRDefault="007C094C">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4C" w:rsidRDefault="007C094C">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94C" w:rsidRDefault="007C094C" w:rsidP="00605C39">
                          <w:pPr>
                            <w:pStyle w:val="RCWSLText"/>
                            <w:spacing w:before="2888"/>
                            <w:jc w:val="right"/>
                          </w:pPr>
                          <w:r>
                            <w:t>1</w:t>
                          </w:r>
                        </w:p>
                        <w:p w:rsidR="007C094C" w:rsidRDefault="007C094C">
                          <w:pPr>
                            <w:pStyle w:val="RCWSLText"/>
                            <w:jc w:val="right"/>
                          </w:pPr>
                          <w:r>
                            <w:t>2</w:t>
                          </w:r>
                        </w:p>
                        <w:p w:rsidR="007C094C" w:rsidRDefault="007C094C">
                          <w:pPr>
                            <w:pStyle w:val="RCWSLText"/>
                            <w:jc w:val="right"/>
                          </w:pPr>
                          <w:r>
                            <w:t>3</w:t>
                          </w:r>
                        </w:p>
                        <w:p w:rsidR="007C094C" w:rsidRDefault="007C094C">
                          <w:pPr>
                            <w:pStyle w:val="RCWSLText"/>
                            <w:jc w:val="right"/>
                          </w:pPr>
                          <w:r>
                            <w:t>4</w:t>
                          </w:r>
                        </w:p>
                        <w:p w:rsidR="007C094C" w:rsidRDefault="007C094C">
                          <w:pPr>
                            <w:pStyle w:val="RCWSLText"/>
                            <w:jc w:val="right"/>
                          </w:pPr>
                          <w:r>
                            <w:t>5</w:t>
                          </w:r>
                        </w:p>
                        <w:p w:rsidR="007C094C" w:rsidRDefault="007C094C">
                          <w:pPr>
                            <w:pStyle w:val="RCWSLText"/>
                            <w:jc w:val="right"/>
                          </w:pPr>
                          <w:r>
                            <w:t>6</w:t>
                          </w:r>
                        </w:p>
                        <w:p w:rsidR="007C094C" w:rsidRDefault="007C094C">
                          <w:pPr>
                            <w:pStyle w:val="RCWSLText"/>
                            <w:jc w:val="right"/>
                          </w:pPr>
                          <w:r>
                            <w:t>7</w:t>
                          </w:r>
                        </w:p>
                        <w:p w:rsidR="007C094C" w:rsidRDefault="007C094C">
                          <w:pPr>
                            <w:pStyle w:val="RCWSLText"/>
                            <w:jc w:val="right"/>
                          </w:pPr>
                          <w:r>
                            <w:t>8</w:t>
                          </w:r>
                        </w:p>
                        <w:p w:rsidR="007C094C" w:rsidRDefault="007C094C">
                          <w:pPr>
                            <w:pStyle w:val="RCWSLText"/>
                            <w:jc w:val="right"/>
                          </w:pPr>
                          <w:r>
                            <w:t>9</w:t>
                          </w:r>
                        </w:p>
                        <w:p w:rsidR="007C094C" w:rsidRDefault="007C094C">
                          <w:pPr>
                            <w:pStyle w:val="RCWSLText"/>
                            <w:jc w:val="right"/>
                          </w:pPr>
                          <w:r>
                            <w:t>10</w:t>
                          </w:r>
                        </w:p>
                        <w:p w:rsidR="007C094C" w:rsidRDefault="007C094C">
                          <w:pPr>
                            <w:pStyle w:val="RCWSLText"/>
                            <w:jc w:val="right"/>
                          </w:pPr>
                          <w:r>
                            <w:t>11</w:t>
                          </w:r>
                        </w:p>
                        <w:p w:rsidR="007C094C" w:rsidRDefault="007C094C">
                          <w:pPr>
                            <w:pStyle w:val="RCWSLText"/>
                            <w:jc w:val="right"/>
                          </w:pPr>
                          <w:r>
                            <w:t>12</w:t>
                          </w:r>
                        </w:p>
                        <w:p w:rsidR="007C094C" w:rsidRDefault="007C094C">
                          <w:pPr>
                            <w:pStyle w:val="RCWSLText"/>
                            <w:jc w:val="right"/>
                          </w:pPr>
                          <w:r>
                            <w:t>13</w:t>
                          </w:r>
                        </w:p>
                        <w:p w:rsidR="007C094C" w:rsidRDefault="007C094C">
                          <w:pPr>
                            <w:pStyle w:val="RCWSLText"/>
                            <w:jc w:val="right"/>
                          </w:pPr>
                          <w:r>
                            <w:t>14</w:t>
                          </w:r>
                        </w:p>
                        <w:p w:rsidR="007C094C" w:rsidRDefault="007C094C">
                          <w:pPr>
                            <w:pStyle w:val="RCWSLText"/>
                            <w:jc w:val="right"/>
                          </w:pPr>
                          <w:r>
                            <w:t>15</w:t>
                          </w:r>
                        </w:p>
                        <w:p w:rsidR="007C094C" w:rsidRDefault="007C094C">
                          <w:pPr>
                            <w:pStyle w:val="RCWSLText"/>
                            <w:jc w:val="right"/>
                          </w:pPr>
                          <w:r>
                            <w:t>16</w:t>
                          </w:r>
                        </w:p>
                        <w:p w:rsidR="007C094C" w:rsidRDefault="007C094C">
                          <w:pPr>
                            <w:pStyle w:val="RCWSLText"/>
                            <w:jc w:val="right"/>
                          </w:pPr>
                          <w:r>
                            <w:t>17</w:t>
                          </w:r>
                        </w:p>
                        <w:p w:rsidR="007C094C" w:rsidRDefault="007C094C">
                          <w:pPr>
                            <w:pStyle w:val="RCWSLText"/>
                            <w:jc w:val="right"/>
                          </w:pPr>
                          <w:r>
                            <w:t>18</w:t>
                          </w:r>
                        </w:p>
                        <w:p w:rsidR="007C094C" w:rsidRDefault="007C094C">
                          <w:pPr>
                            <w:pStyle w:val="RCWSLText"/>
                            <w:jc w:val="right"/>
                          </w:pPr>
                          <w:r>
                            <w:t>19</w:t>
                          </w:r>
                        </w:p>
                        <w:p w:rsidR="007C094C" w:rsidRDefault="007C094C">
                          <w:pPr>
                            <w:pStyle w:val="RCWSLText"/>
                            <w:jc w:val="right"/>
                          </w:pPr>
                          <w:r>
                            <w:t>20</w:t>
                          </w:r>
                        </w:p>
                        <w:p w:rsidR="007C094C" w:rsidRDefault="007C094C">
                          <w:pPr>
                            <w:pStyle w:val="RCWSLText"/>
                            <w:jc w:val="right"/>
                          </w:pPr>
                          <w:r>
                            <w:t>21</w:t>
                          </w:r>
                        </w:p>
                        <w:p w:rsidR="007C094C" w:rsidRDefault="007C094C">
                          <w:pPr>
                            <w:pStyle w:val="RCWSLText"/>
                            <w:jc w:val="right"/>
                          </w:pPr>
                          <w:r>
                            <w:t>22</w:t>
                          </w:r>
                        </w:p>
                        <w:p w:rsidR="007C094C" w:rsidRDefault="007C094C">
                          <w:pPr>
                            <w:pStyle w:val="RCWSLText"/>
                            <w:jc w:val="right"/>
                          </w:pPr>
                          <w:r>
                            <w:t>23</w:t>
                          </w:r>
                        </w:p>
                        <w:p w:rsidR="007C094C" w:rsidRDefault="007C094C">
                          <w:pPr>
                            <w:pStyle w:val="RCWSLText"/>
                            <w:jc w:val="right"/>
                          </w:pPr>
                          <w:r>
                            <w:t>24</w:t>
                          </w:r>
                        </w:p>
                        <w:p w:rsidR="007C094C" w:rsidRDefault="007C094C" w:rsidP="00060D21">
                          <w:pPr>
                            <w:pStyle w:val="RCWSLText"/>
                            <w:jc w:val="right"/>
                          </w:pPr>
                          <w:r>
                            <w:t>25</w:t>
                          </w:r>
                        </w:p>
                        <w:p w:rsidR="007C094C" w:rsidRDefault="007C094C" w:rsidP="00060D21">
                          <w:pPr>
                            <w:pStyle w:val="RCWSLText"/>
                            <w:jc w:val="right"/>
                          </w:pPr>
                          <w:r>
                            <w:t>26</w:t>
                          </w:r>
                        </w:p>
                        <w:p w:rsidR="007C094C" w:rsidRDefault="007C094C"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7C094C" w:rsidRDefault="007C094C" w:rsidP="00605C39">
                    <w:pPr>
                      <w:pStyle w:val="RCWSLText"/>
                      <w:spacing w:before="2888"/>
                      <w:jc w:val="right"/>
                    </w:pPr>
                    <w:r>
                      <w:t>1</w:t>
                    </w:r>
                  </w:p>
                  <w:p w:rsidR="007C094C" w:rsidRDefault="007C094C">
                    <w:pPr>
                      <w:pStyle w:val="RCWSLText"/>
                      <w:jc w:val="right"/>
                    </w:pPr>
                    <w:r>
                      <w:t>2</w:t>
                    </w:r>
                  </w:p>
                  <w:p w:rsidR="007C094C" w:rsidRDefault="007C094C">
                    <w:pPr>
                      <w:pStyle w:val="RCWSLText"/>
                      <w:jc w:val="right"/>
                    </w:pPr>
                    <w:r>
                      <w:t>3</w:t>
                    </w:r>
                  </w:p>
                  <w:p w:rsidR="007C094C" w:rsidRDefault="007C094C">
                    <w:pPr>
                      <w:pStyle w:val="RCWSLText"/>
                      <w:jc w:val="right"/>
                    </w:pPr>
                    <w:r>
                      <w:t>4</w:t>
                    </w:r>
                  </w:p>
                  <w:p w:rsidR="007C094C" w:rsidRDefault="007C094C">
                    <w:pPr>
                      <w:pStyle w:val="RCWSLText"/>
                      <w:jc w:val="right"/>
                    </w:pPr>
                    <w:r>
                      <w:t>5</w:t>
                    </w:r>
                  </w:p>
                  <w:p w:rsidR="007C094C" w:rsidRDefault="007C094C">
                    <w:pPr>
                      <w:pStyle w:val="RCWSLText"/>
                      <w:jc w:val="right"/>
                    </w:pPr>
                    <w:r>
                      <w:t>6</w:t>
                    </w:r>
                  </w:p>
                  <w:p w:rsidR="007C094C" w:rsidRDefault="007C094C">
                    <w:pPr>
                      <w:pStyle w:val="RCWSLText"/>
                      <w:jc w:val="right"/>
                    </w:pPr>
                    <w:r>
                      <w:t>7</w:t>
                    </w:r>
                  </w:p>
                  <w:p w:rsidR="007C094C" w:rsidRDefault="007C094C">
                    <w:pPr>
                      <w:pStyle w:val="RCWSLText"/>
                      <w:jc w:val="right"/>
                    </w:pPr>
                    <w:r>
                      <w:t>8</w:t>
                    </w:r>
                  </w:p>
                  <w:p w:rsidR="007C094C" w:rsidRDefault="007C094C">
                    <w:pPr>
                      <w:pStyle w:val="RCWSLText"/>
                      <w:jc w:val="right"/>
                    </w:pPr>
                    <w:r>
                      <w:t>9</w:t>
                    </w:r>
                  </w:p>
                  <w:p w:rsidR="007C094C" w:rsidRDefault="007C094C">
                    <w:pPr>
                      <w:pStyle w:val="RCWSLText"/>
                      <w:jc w:val="right"/>
                    </w:pPr>
                    <w:r>
                      <w:t>10</w:t>
                    </w:r>
                  </w:p>
                  <w:p w:rsidR="007C094C" w:rsidRDefault="007C094C">
                    <w:pPr>
                      <w:pStyle w:val="RCWSLText"/>
                      <w:jc w:val="right"/>
                    </w:pPr>
                    <w:r>
                      <w:t>11</w:t>
                    </w:r>
                  </w:p>
                  <w:p w:rsidR="007C094C" w:rsidRDefault="007C094C">
                    <w:pPr>
                      <w:pStyle w:val="RCWSLText"/>
                      <w:jc w:val="right"/>
                    </w:pPr>
                    <w:r>
                      <w:t>12</w:t>
                    </w:r>
                  </w:p>
                  <w:p w:rsidR="007C094C" w:rsidRDefault="007C094C">
                    <w:pPr>
                      <w:pStyle w:val="RCWSLText"/>
                      <w:jc w:val="right"/>
                    </w:pPr>
                    <w:r>
                      <w:t>13</w:t>
                    </w:r>
                  </w:p>
                  <w:p w:rsidR="007C094C" w:rsidRDefault="007C094C">
                    <w:pPr>
                      <w:pStyle w:val="RCWSLText"/>
                      <w:jc w:val="right"/>
                    </w:pPr>
                    <w:r>
                      <w:t>14</w:t>
                    </w:r>
                  </w:p>
                  <w:p w:rsidR="007C094C" w:rsidRDefault="007C094C">
                    <w:pPr>
                      <w:pStyle w:val="RCWSLText"/>
                      <w:jc w:val="right"/>
                    </w:pPr>
                    <w:r>
                      <w:t>15</w:t>
                    </w:r>
                  </w:p>
                  <w:p w:rsidR="007C094C" w:rsidRDefault="007C094C">
                    <w:pPr>
                      <w:pStyle w:val="RCWSLText"/>
                      <w:jc w:val="right"/>
                    </w:pPr>
                    <w:r>
                      <w:t>16</w:t>
                    </w:r>
                  </w:p>
                  <w:p w:rsidR="007C094C" w:rsidRDefault="007C094C">
                    <w:pPr>
                      <w:pStyle w:val="RCWSLText"/>
                      <w:jc w:val="right"/>
                    </w:pPr>
                    <w:r>
                      <w:t>17</w:t>
                    </w:r>
                  </w:p>
                  <w:p w:rsidR="007C094C" w:rsidRDefault="007C094C">
                    <w:pPr>
                      <w:pStyle w:val="RCWSLText"/>
                      <w:jc w:val="right"/>
                    </w:pPr>
                    <w:r>
                      <w:t>18</w:t>
                    </w:r>
                  </w:p>
                  <w:p w:rsidR="007C094C" w:rsidRDefault="007C094C">
                    <w:pPr>
                      <w:pStyle w:val="RCWSLText"/>
                      <w:jc w:val="right"/>
                    </w:pPr>
                    <w:r>
                      <w:t>19</w:t>
                    </w:r>
                  </w:p>
                  <w:p w:rsidR="007C094C" w:rsidRDefault="007C094C">
                    <w:pPr>
                      <w:pStyle w:val="RCWSLText"/>
                      <w:jc w:val="right"/>
                    </w:pPr>
                    <w:r>
                      <w:t>20</w:t>
                    </w:r>
                  </w:p>
                  <w:p w:rsidR="007C094C" w:rsidRDefault="007C094C">
                    <w:pPr>
                      <w:pStyle w:val="RCWSLText"/>
                      <w:jc w:val="right"/>
                    </w:pPr>
                    <w:r>
                      <w:t>21</w:t>
                    </w:r>
                  </w:p>
                  <w:p w:rsidR="007C094C" w:rsidRDefault="007C094C">
                    <w:pPr>
                      <w:pStyle w:val="RCWSLText"/>
                      <w:jc w:val="right"/>
                    </w:pPr>
                    <w:r>
                      <w:t>22</w:t>
                    </w:r>
                  </w:p>
                  <w:p w:rsidR="007C094C" w:rsidRDefault="007C094C">
                    <w:pPr>
                      <w:pStyle w:val="RCWSLText"/>
                      <w:jc w:val="right"/>
                    </w:pPr>
                    <w:r>
                      <w:t>23</w:t>
                    </w:r>
                  </w:p>
                  <w:p w:rsidR="007C094C" w:rsidRDefault="007C094C">
                    <w:pPr>
                      <w:pStyle w:val="RCWSLText"/>
                      <w:jc w:val="right"/>
                    </w:pPr>
                    <w:r>
                      <w:t>24</w:t>
                    </w:r>
                  </w:p>
                  <w:p w:rsidR="007C094C" w:rsidRDefault="007C094C" w:rsidP="00060D21">
                    <w:pPr>
                      <w:pStyle w:val="RCWSLText"/>
                      <w:jc w:val="right"/>
                    </w:pPr>
                    <w:r>
                      <w:t>25</w:t>
                    </w:r>
                  </w:p>
                  <w:p w:rsidR="007C094C" w:rsidRDefault="007C094C" w:rsidP="00060D21">
                    <w:pPr>
                      <w:pStyle w:val="RCWSLText"/>
                      <w:jc w:val="right"/>
                    </w:pPr>
                    <w:r>
                      <w:t>26</w:t>
                    </w:r>
                  </w:p>
                  <w:p w:rsidR="007C094C" w:rsidRDefault="007C094C"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08E9"/>
    <w:rsid w:val="001E6675"/>
    <w:rsid w:val="00216A2A"/>
    <w:rsid w:val="00217E8A"/>
    <w:rsid w:val="00265296"/>
    <w:rsid w:val="00281CBD"/>
    <w:rsid w:val="002A708B"/>
    <w:rsid w:val="00302886"/>
    <w:rsid w:val="00316CD9"/>
    <w:rsid w:val="00376991"/>
    <w:rsid w:val="003E2FC6"/>
    <w:rsid w:val="00492DDC"/>
    <w:rsid w:val="004C6615"/>
    <w:rsid w:val="00523C5A"/>
    <w:rsid w:val="005E69C3"/>
    <w:rsid w:val="00605C39"/>
    <w:rsid w:val="006841E6"/>
    <w:rsid w:val="006F7027"/>
    <w:rsid w:val="007049E4"/>
    <w:rsid w:val="0072335D"/>
    <w:rsid w:val="0072541D"/>
    <w:rsid w:val="00757317"/>
    <w:rsid w:val="007769AF"/>
    <w:rsid w:val="007C094C"/>
    <w:rsid w:val="007D1589"/>
    <w:rsid w:val="007D35D4"/>
    <w:rsid w:val="0083749C"/>
    <w:rsid w:val="008443FE"/>
    <w:rsid w:val="00846034"/>
    <w:rsid w:val="00881DCB"/>
    <w:rsid w:val="008C7E6E"/>
    <w:rsid w:val="008E03E9"/>
    <w:rsid w:val="00931B84"/>
    <w:rsid w:val="0096303F"/>
    <w:rsid w:val="009710AC"/>
    <w:rsid w:val="00972869"/>
    <w:rsid w:val="00984CD1"/>
    <w:rsid w:val="009F23A9"/>
    <w:rsid w:val="00A01F29"/>
    <w:rsid w:val="00A17B5B"/>
    <w:rsid w:val="00A41F90"/>
    <w:rsid w:val="00A4729B"/>
    <w:rsid w:val="00A55E8C"/>
    <w:rsid w:val="00A93D4A"/>
    <w:rsid w:val="00AA1230"/>
    <w:rsid w:val="00AB1974"/>
    <w:rsid w:val="00AB682C"/>
    <w:rsid w:val="00AD2D0A"/>
    <w:rsid w:val="00AE324A"/>
    <w:rsid w:val="00B31D1C"/>
    <w:rsid w:val="00B41494"/>
    <w:rsid w:val="00B518D0"/>
    <w:rsid w:val="00B56650"/>
    <w:rsid w:val="00B73E0A"/>
    <w:rsid w:val="00B961E0"/>
    <w:rsid w:val="00BF44DF"/>
    <w:rsid w:val="00C61A83"/>
    <w:rsid w:val="00C8108C"/>
    <w:rsid w:val="00CF02A0"/>
    <w:rsid w:val="00D40447"/>
    <w:rsid w:val="00D659AC"/>
    <w:rsid w:val="00DA47F3"/>
    <w:rsid w:val="00DC2C13"/>
    <w:rsid w:val="00DE256E"/>
    <w:rsid w:val="00DF5D0E"/>
    <w:rsid w:val="00E1471A"/>
    <w:rsid w:val="00E267B1"/>
    <w:rsid w:val="00E34EF8"/>
    <w:rsid w:val="00E40BAC"/>
    <w:rsid w:val="00E41CC6"/>
    <w:rsid w:val="00E66F5D"/>
    <w:rsid w:val="00E831A5"/>
    <w:rsid w:val="00E850E7"/>
    <w:rsid w:val="00EC4C96"/>
    <w:rsid w:val="00ED2EEB"/>
    <w:rsid w:val="00ED6854"/>
    <w:rsid w:val="00F229DE"/>
    <w:rsid w:val="00F304D3"/>
    <w:rsid w:val="00F4663F"/>
    <w:rsid w:val="00FA7D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040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2253-S2</BillDocName>
  <AmendType>AMH</AmendType>
  <SponsorAcronym>TAYL</SponsorAcronym>
  <DrafterAcronym>JACA</DrafterAcronym>
  <DraftNumber>045</DraftNumber>
  <ReferenceNumber>2SHB 2253</ReferenceNumber>
  <Floor>H AMD TO H AMD (H-4264.3/12)</Floor>
  <AmendmentNumber> 1117</AmendmentNumber>
  <Sponsors>By Representative Taylor</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2</Pages>
  <Words>447</Words>
  <Characters>2378</Characters>
  <Application>Microsoft Office Word</Application>
  <DocSecurity>8</DocSecurity>
  <Lines>69</Lines>
  <Paragraphs>24</Paragraphs>
  <ScaleCrop>false</ScaleCrop>
  <HeadingPairs>
    <vt:vector size="2" baseType="variant">
      <vt:variant>
        <vt:lpstr>Title</vt:lpstr>
      </vt:variant>
      <vt:variant>
        <vt:i4>1</vt:i4>
      </vt:variant>
    </vt:vector>
  </HeadingPairs>
  <TitlesOfParts>
    <vt:vector size="1" baseType="lpstr">
      <vt:lpstr>2253-S2 AMH TAYL JACA 045</vt:lpstr>
    </vt:vector>
  </TitlesOfParts>
  <Company>Washington State Legislature</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2253-S2 AMH TAYL JACA 045</dc:title>
  <dc:creator>Anna Jackson</dc:creator>
  <cp:lastModifiedBy>Anna Jackson</cp:lastModifiedBy>
  <cp:revision>16</cp:revision>
  <cp:lastPrinted>2012-02-13T18:17:00Z</cp:lastPrinted>
  <dcterms:created xsi:type="dcterms:W3CDTF">2012-02-13T17:24:00Z</dcterms:created>
  <dcterms:modified xsi:type="dcterms:W3CDTF">2012-02-13T18:17:00Z</dcterms:modified>
</cp:coreProperties>
</file>