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552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651C6">
            <w:t>2501-S2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651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651C6">
            <w:t>WARN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651C6">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51C6">
            <w:t>186</w:t>
          </w:r>
        </w:sdtContent>
      </w:sdt>
    </w:p>
    <w:p w:rsidR="00DF5D0E" w:rsidP="00B73E0A" w:rsidRDefault="00AA1230">
      <w:pPr>
        <w:pStyle w:val="OfferedBy"/>
        <w:spacing w:after="120"/>
      </w:pPr>
      <w:r>
        <w:tab/>
      </w:r>
      <w:r>
        <w:tab/>
      </w:r>
      <w:r>
        <w:tab/>
      </w:r>
    </w:p>
    <w:p w:rsidR="00DF5D0E" w:rsidRDefault="003552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651C6">
            <w:rPr>
              <w:b/>
              <w:u w:val="single"/>
            </w:rPr>
            <w:t>2SHB 2501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651C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01A35">
            <w:rPr>
              <w:b/>
            </w:rPr>
            <w:t xml:space="preserve"> 1148</w:t>
          </w:r>
        </w:sdtContent>
      </w:sdt>
    </w:p>
    <w:p w:rsidR="00DF5D0E" w:rsidP="00605C39" w:rsidRDefault="0035521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651C6">
            <w:t>By Representative Warnick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651C6">
          <w:pPr>
            <w:spacing w:line="408" w:lineRule="exact"/>
            <w:jc w:val="right"/>
            <w:rPr>
              <w:b/>
              <w:bCs/>
            </w:rPr>
          </w:pPr>
          <w:r>
            <w:rPr>
              <w:b/>
              <w:bCs/>
            </w:rPr>
            <w:t xml:space="preserve">FAILED 02/14/2012</w:t>
          </w:r>
        </w:p>
      </w:sdtContent>
    </w:sdt>
    <w:permStart w:edGrp="everyone" w:id="1853105627"/>
    <w:p w:rsidR="0008743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8743A">
        <w:t>Strike everything after the enacting clause and insert the following:</w:t>
      </w:r>
    </w:p>
    <w:p w:rsidR="0008743A" w:rsidP="0008743A" w:rsidRDefault="0008743A">
      <w:pPr>
        <w:pStyle w:val="Page"/>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49.28.140 and 2002 c 112 s 3 are each amended to read as follows:</w:t>
      </w:r>
    </w:p>
    <w:p w:rsidR="0008743A" w:rsidP="0008743A" w:rsidRDefault="0008743A">
      <w:pPr>
        <w:pStyle w:val="RCWSLText"/>
      </w:pPr>
      <w:r>
        <w:tab/>
        <w:t>(1) No employee of a health care facility may be required to work overtime.  Attempts to compel or force employees to work overtime are contrary to public policy, and any such requirement contained in a contract, agreement, or understanding is void.</w:t>
      </w:r>
    </w:p>
    <w:p w:rsidR="0008743A" w:rsidP="0008743A" w:rsidRDefault="0008743A">
      <w:pPr>
        <w:pStyle w:val="RCWSLText"/>
      </w:pPr>
      <w:r>
        <w:tab/>
        <w:t>(2)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rsidR="0008743A" w:rsidP="0008743A" w:rsidRDefault="0008743A">
      <w:pPr>
        <w:pStyle w:val="RCWSLText"/>
      </w:pPr>
      <w:r>
        <w:tab/>
        <w:t>(3) This section does not apply to overtime work that occurs:</w:t>
      </w:r>
    </w:p>
    <w:p w:rsidR="0008743A" w:rsidP="0008743A" w:rsidRDefault="0008743A">
      <w:pPr>
        <w:pStyle w:val="RCWSLText"/>
      </w:pPr>
      <w:r>
        <w:tab/>
        <w:t>(a) Because of any unforeseeable emergent circumstance;</w:t>
      </w:r>
    </w:p>
    <w:p w:rsidR="0008743A" w:rsidP="0008743A" w:rsidRDefault="0008743A">
      <w:pPr>
        <w:pStyle w:val="RCWSLText"/>
      </w:pPr>
      <w:r>
        <w:tab/>
        <w:t>(b) Because of prescheduled on</w:t>
      </w:r>
      <w:r>
        <w:noBreakHyphen/>
        <w:t>call time;</w:t>
      </w:r>
    </w:p>
    <w:p w:rsidR="0008743A" w:rsidP="0008743A" w:rsidRDefault="0008743A">
      <w:pPr>
        <w:pStyle w:val="RCWSLText"/>
      </w:pPr>
      <w:r>
        <w:tab/>
        <w:t>(c) When the employer documents that the employer has used reasonable efforts to obtain staffing.  An employer has not used reasonable efforts if overtime work is used to fill vacancies resulting from chronic staff shortages; or</w:t>
      </w:r>
    </w:p>
    <w:p w:rsidR="0008743A" w:rsidP="0008743A" w:rsidRDefault="0008743A">
      <w:pPr>
        <w:pStyle w:val="RCWSLText"/>
      </w:pPr>
      <w:r>
        <w:tab/>
        <w:t>(d) When an employee is required to work overtime to complete a patient care procedure already in progress where the absence of the employee could have an adverse effect on the patient.</w:t>
      </w:r>
    </w:p>
    <w:p w:rsidR="002A44A0" w:rsidP="0008743A" w:rsidRDefault="0008743A">
      <w:pPr>
        <w:pStyle w:val="RCWSLText"/>
        <w:rPr>
          <w:u w:val="single"/>
        </w:rPr>
      </w:pPr>
      <w:r>
        <w:tab/>
      </w:r>
      <w:r>
        <w:rPr>
          <w:u w:val="single"/>
        </w:rPr>
        <w:t xml:space="preserve">(4) </w:t>
      </w:r>
      <w:r w:rsidRPr="0008743A">
        <w:rPr>
          <w:u w:val="single"/>
        </w:rPr>
        <w:t>An employee of a health care facility</w:t>
      </w:r>
      <w:r>
        <w:rPr>
          <w:u w:val="single"/>
        </w:rPr>
        <w:t xml:space="preserve"> </w:t>
      </w:r>
      <w:r w:rsidRPr="0008743A">
        <w:rPr>
          <w:u w:val="single"/>
        </w:rPr>
        <w:t>may not work more than sixteen hours in a twenty-four hour period</w:t>
      </w:r>
      <w:r w:rsidR="002A44A0">
        <w:rPr>
          <w:u w:val="single"/>
        </w:rPr>
        <w:t>.  This subsection (4) does not apply to work that occurs:</w:t>
      </w:r>
    </w:p>
    <w:p w:rsidR="002F53B1" w:rsidP="0008743A" w:rsidRDefault="002A44A0">
      <w:pPr>
        <w:pStyle w:val="RCWSLText"/>
        <w:rPr>
          <w:u w:val="single"/>
        </w:rPr>
      </w:pPr>
      <w:r w:rsidRPr="002A44A0">
        <w:lastRenderedPageBreak/>
        <w:tab/>
      </w:r>
      <w:r>
        <w:rPr>
          <w:u w:val="single"/>
        </w:rPr>
        <w:t xml:space="preserve">(a) </w:t>
      </w:r>
      <w:r w:rsidR="002F53B1">
        <w:rPr>
          <w:u w:val="single"/>
        </w:rPr>
        <w:t>In a critical access hospital designated under 42 U.S.C. Sec. 1395i-4;</w:t>
      </w:r>
    </w:p>
    <w:p w:rsidR="002A44A0" w:rsidP="0008743A" w:rsidRDefault="002F53B1">
      <w:pPr>
        <w:pStyle w:val="RCWSLText"/>
        <w:rPr>
          <w:u w:val="single"/>
        </w:rPr>
      </w:pPr>
      <w:r w:rsidRPr="002F53B1">
        <w:tab/>
      </w:r>
      <w:r>
        <w:rPr>
          <w:u w:val="single"/>
        </w:rPr>
        <w:t xml:space="preserve">(b) </w:t>
      </w:r>
      <w:r w:rsidR="002A44A0">
        <w:rPr>
          <w:u w:val="single"/>
        </w:rPr>
        <w:t xml:space="preserve">Because of any unforeseeable emergent circumstances; or </w:t>
      </w:r>
    </w:p>
    <w:p w:rsidR="0008743A" w:rsidP="0008743A" w:rsidRDefault="002A44A0">
      <w:pPr>
        <w:pStyle w:val="RCWSLText"/>
      </w:pPr>
      <w:r w:rsidRPr="002A44A0">
        <w:tab/>
      </w:r>
      <w:r w:rsidR="002F53B1">
        <w:rPr>
          <w:u w:val="single"/>
        </w:rPr>
        <w:t>(c</w:t>
      </w:r>
      <w:r>
        <w:rPr>
          <w:u w:val="single"/>
        </w:rPr>
        <w:t>) When the employee or the employee's supervisor determines that the absence of the employee could have an adverse effect on a patient.</w:t>
      </w:r>
      <w:r w:rsidR="0008743A">
        <w:t>"</w:t>
      </w:r>
    </w:p>
    <w:p w:rsidR="0008743A" w:rsidP="00C8108C" w:rsidRDefault="0008743A">
      <w:pPr>
        <w:pStyle w:val="Page"/>
      </w:pPr>
    </w:p>
    <w:p w:rsidR="004651C6" w:rsidP="00C8108C" w:rsidRDefault="0008743A">
      <w:pPr>
        <w:pStyle w:val="Page"/>
      </w:pPr>
      <w:r>
        <w:tab/>
        <w:t>Correct the title.</w:t>
      </w:r>
      <w:r w:rsidR="004651C6">
        <w:t xml:space="preserve"> </w:t>
      </w:r>
    </w:p>
    <w:p w:rsidRPr="004651C6" w:rsidR="00DF5D0E" w:rsidP="004651C6" w:rsidRDefault="00DF5D0E">
      <w:pPr>
        <w:suppressLineNumbers/>
        <w:rPr>
          <w:spacing w:val="-3"/>
        </w:rPr>
      </w:pPr>
    </w:p>
    <w:permEnd w:id="1853105627"/>
    <w:p w:rsidR="00ED2EEB" w:rsidP="004651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18959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651C6" w:rsidRDefault="00D659AC">
                <w:pPr>
                  <w:pStyle w:val="Effect"/>
                  <w:suppressLineNumbers/>
                  <w:shd w:val="clear" w:color="auto" w:fill="auto"/>
                  <w:ind w:left="0" w:firstLine="0"/>
                </w:pPr>
              </w:p>
            </w:tc>
            <w:tc>
              <w:tcPr>
                <w:tcW w:w="9874" w:type="dxa"/>
                <w:shd w:val="clear" w:color="auto" w:fill="FFFFFF" w:themeFill="background1"/>
              </w:tcPr>
              <w:p w:rsidRPr="0096303F" w:rsidR="00464E7C" w:rsidP="004651C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8743A">
                  <w:t xml:space="preserve">Strikes the underlying bill and provides that </w:t>
                </w:r>
                <w:r w:rsidR="00464E7C">
                  <w:t>an employee of a health care facility may not work more than 16 hours in a 24-hour period.  Provides exceptions for: (a) critical access hospitals; (b) unforeseeable emergent circumstances; and (c) situations where the employee or the employee's supervisor determines that the employee's absence could have an adverse effect on a patient.</w:t>
                </w:r>
              </w:p>
              <w:p w:rsidRPr="007D1589" w:rsidR="001B4E53" w:rsidP="004651C6" w:rsidRDefault="001B4E53">
                <w:pPr>
                  <w:pStyle w:val="ListBullet"/>
                  <w:numPr>
                    <w:ilvl w:val="0"/>
                    <w:numId w:val="0"/>
                  </w:numPr>
                  <w:suppressLineNumbers/>
                </w:pPr>
              </w:p>
            </w:tc>
          </w:tr>
        </w:sdtContent>
      </w:sdt>
      <w:permEnd w:id="2131895928"/>
    </w:tbl>
    <w:p w:rsidR="00DF5D0E" w:rsidP="004651C6" w:rsidRDefault="00DF5D0E">
      <w:pPr>
        <w:pStyle w:val="BillEnd"/>
        <w:suppressLineNumbers/>
      </w:pPr>
    </w:p>
    <w:p w:rsidR="00DF5D0E" w:rsidP="004651C6" w:rsidRDefault="00DE256E">
      <w:pPr>
        <w:pStyle w:val="BillEnd"/>
        <w:suppressLineNumbers/>
      </w:pPr>
      <w:r>
        <w:rPr>
          <w:b/>
        </w:rPr>
        <w:t>--- END ---</w:t>
      </w:r>
    </w:p>
    <w:p w:rsidR="00DF5D0E" w:rsidP="004651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C6" w:rsidRDefault="004651C6" w:rsidP="00DF5D0E">
      <w:r>
        <w:separator/>
      </w:r>
    </w:p>
  </w:endnote>
  <w:endnote w:type="continuationSeparator" w:id="0">
    <w:p w:rsidR="004651C6" w:rsidRDefault="004651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1B" w:rsidRDefault="00254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5401B">
    <w:pPr>
      <w:pStyle w:val="AmendDraftFooter"/>
    </w:pPr>
    <w:fldSimple w:instr=" TITLE   \* MERGEFORMAT ">
      <w:r w:rsidR="00355211">
        <w:t>2501-S2 AMH WARN SILV 186</w:t>
      </w:r>
    </w:fldSimple>
    <w:r w:rsidR="001B4E53">
      <w:tab/>
    </w:r>
    <w:r w:rsidR="00E267B1">
      <w:fldChar w:fldCharType="begin"/>
    </w:r>
    <w:r w:rsidR="00E267B1">
      <w:instrText xml:space="preserve"> PAGE  \* Arabic  \* MERGEFORMAT </w:instrText>
    </w:r>
    <w:r w:rsidR="00E267B1">
      <w:fldChar w:fldCharType="separate"/>
    </w:r>
    <w:r w:rsidR="0035521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5401B">
    <w:pPr>
      <w:pStyle w:val="AmendDraftFooter"/>
    </w:pPr>
    <w:fldSimple w:instr=" TITLE   \* MERGEFORMAT ">
      <w:r w:rsidR="00355211">
        <w:t>2501-S2 AMH WARN SILV 186</w:t>
      </w:r>
    </w:fldSimple>
    <w:r w:rsidR="001B4E53">
      <w:tab/>
    </w:r>
    <w:r w:rsidR="00E267B1">
      <w:fldChar w:fldCharType="begin"/>
    </w:r>
    <w:r w:rsidR="00E267B1">
      <w:instrText xml:space="preserve"> PAGE  \* Arabic  \* MERGEFORMAT </w:instrText>
    </w:r>
    <w:r w:rsidR="00E267B1">
      <w:fldChar w:fldCharType="separate"/>
    </w:r>
    <w:r w:rsidR="0035521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C6" w:rsidRDefault="004651C6" w:rsidP="00DF5D0E">
      <w:r>
        <w:separator/>
      </w:r>
    </w:p>
  </w:footnote>
  <w:footnote w:type="continuationSeparator" w:id="0">
    <w:p w:rsidR="004651C6" w:rsidRDefault="004651C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1B" w:rsidRDefault="00254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743A"/>
    <w:rsid w:val="00096165"/>
    <w:rsid w:val="000C6C82"/>
    <w:rsid w:val="000E603A"/>
    <w:rsid w:val="00102468"/>
    <w:rsid w:val="00106544"/>
    <w:rsid w:val="00146AAF"/>
    <w:rsid w:val="001A775A"/>
    <w:rsid w:val="001B4E53"/>
    <w:rsid w:val="001C1B27"/>
    <w:rsid w:val="001E6675"/>
    <w:rsid w:val="00217E8A"/>
    <w:rsid w:val="0025401B"/>
    <w:rsid w:val="00265296"/>
    <w:rsid w:val="00281CBD"/>
    <w:rsid w:val="002A44A0"/>
    <w:rsid w:val="002F53B1"/>
    <w:rsid w:val="00316CD9"/>
    <w:rsid w:val="00355211"/>
    <w:rsid w:val="003E2FC6"/>
    <w:rsid w:val="00464E7C"/>
    <w:rsid w:val="004651C6"/>
    <w:rsid w:val="00492DDC"/>
    <w:rsid w:val="004C6615"/>
    <w:rsid w:val="00523C5A"/>
    <w:rsid w:val="005E69C3"/>
    <w:rsid w:val="00605C39"/>
    <w:rsid w:val="006841E6"/>
    <w:rsid w:val="006F7027"/>
    <w:rsid w:val="00701A35"/>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5408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2501-S2</BillDocName>
  <AmendType>AMH</AmendType>
  <SponsorAcronym>WARN</SponsorAcronym>
  <DrafterAcronym>SILV</DrafterAcronym>
  <DraftNumber>186</DraftNumber>
  <ReferenceNumber>2SHB 2501</ReferenceNumber>
  <Floor>H AMD</Floor>
  <AmendmentNumber> 1148</AmendmentNumber>
  <Sponsors>By Representative Warnick</Sponsors>
  <FloorAction>FAILED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377</Words>
  <Characters>1942</Characters>
  <Application>Microsoft Office Word</Application>
  <DocSecurity>8</DocSecurity>
  <Lines>57</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2501-S2 AMH WARN SILV 186</dc:title>
  <dc:creator>Alexa Silver</dc:creator>
  <cp:lastModifiedBy>Alexa Silver</cp:lastModifiedBy>
  <cp:revision>7</cp:revision>
  <cp:lastPrinted>2012-02-14T01:42:00Z</cp:lastPrinted>
  <dcterms:created xsi:type="dcterms:W3CDTF">2012-02-14T01:26:00Z</dcterms:created>
  <dcterms:modified xsi:type="dcterms:W3CDTF">2012-02-14T01:42:00Z</dcterms:modified>
</cp:coreProperties>
</file>