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E1D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304F">
            <w:t>2536-S2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30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304F">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304F">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304F">
            <w:t>311</w:t>
          </w:r>
        </w:sdtContent>
      </w:sdt>
    </w:p>
    <w:p w:rsidR="00DF5D0E" w:rsidP="00B73E0A" w:rsidRDefault="00AA1230">
      <w:pPr>
        <w:pStyle w:val="OfferedBy"/>
        <w:spacing w:after="120"/>
      </w:pPr>
      <w:r>
        <w:tab/>
      </w:r>
      <w:r>
        <w:tab/>
      </w:r>
      <w:r>
        <w:tab/>
      </w:r>
    </w:p>
    <w:p w:rsidR="00DF5D0E" w:rsidRDefault="007E1D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304F">
            <w:rPr>
              <w:b/>
              <w:u w:val="single"/>
            </w:rPr>
            <w:t>2SHB 2536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304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94CC9">
            <w:rPr>
              <w:b/>
            </w:rPr>
            <w:t xml:space="preserve"> 1099</w:t>
          </w:r>
        </w:sdtContent>
      </w:sdt>
    </w:p>
    <w:p w:rsidR="00DF5D0E" w:rsidP="00605C39" w:rsidRDefault="007E1D6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304F">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6304F">
          <w:pPr>
            <w:spacing w:line="408" w:lineRule="exact"/>
            <w:jc w:val="right"/>
            <w:rPr>
              <w:b/>
              <w:bCs/>
            </w:rPr>
          </w:pPr>
          <w:r>
            <w:rPr>
              <w:b/>
              <w:bCs/>
            </w:rPr>
            <w:t xml:space="preserve">ADOPTED 02/13/2012</w:t>
          </w:r>
        </w:p>
      </w:sdtContent>
    </w:sdt>
    <w:permStart w:edGrp="everyone" w:id="1358908652"/>
    <w:p w:rsidR="00420945" w:rsidP="0042094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6304F">
        <w:t xml:space="preserve">On page </w:t>
      </w:r>
      <w:r w:rsidR="00420945">
        <w:t>23, beginning on line 25, strike all of subsection (d)</w:t>
      </w:r>
    </w:p>
    <w:p w:rsidR="00420945" w:rsidP="00420945" w:rsidRDefault="00420945">
      <w:pPr>
        <w:pStyle w:val="RCWSLText"/>
      </w:pPr>
    </w:p>
    <w:p w:rsidR="00420945" w:rsidP="00420945" w:rsidRDefault="00420945">
      <w:pPr>
        <w:pStyle w:val="RCWSLText"/>
      </w:pPr>
      <w:r>
        <w:tab/>
        <w:t>On page 23, beginning on line 30, after "sections" strike "3, 5, and 7" and insert "3 and 5"</w:t>
      </w:r>
    </w:p>
    <w:p w:rsidR="00420945" w:rsidP="00420945" w:rsidRDefault="00420945">
      <w:pPr>
        <w:pStyle w:val="RCWSLText"/>
      </w:pPr>
    </w:p>
    <w:p w:rsidR="00420945" w:rsidP="00420945" w:rsidRDefault="00420945">
      <w:pPr>
        <w:pStyle w:val="RCWSLText"/>
      </w:pPr>
      <w:r>
        <w:tab/>
        <w:t>On page 23, beginning on line 32, after "(3)" insert "All training of the child welfare workforce will be delivered through the alliance for workforce excellence at the university of Washington school of social work in accordance with their existing agreement with the children's administration.  Any such training will be offered as funds are available and in a manner that optimizes federal reimbursement.</w:t>
      </w:r>
    </w:p>
    <w:p w:rsidR="00420945" w:rsidP="00420945" w:rsidRDefault="00420945">
      <w:pPr>
        <w:pStyle w:val="RCWSLText"/>
      </w:pPr>
      <w:r>
        <w:tab/>
        <w:t>(4)"</w:t>
      </w:r>
    </w:p>
    <w:p w:rsidR="00322A60" w:rsidP="00420945" w:rsidRDefault="00322A60">
      <w:pPr>
        <w:pStyle w:val="RCWSLText"/>
      </w:pPr>
    </w:p>
    <w:p w:rsidR="00322A60" w:rsidP="00420945" w:rsidRDefault="00322A60">
      <w:pPr>
        <w:pStyle w:val="RCWSLText"/>
      </w:pPr>
      <w:r>
        <w:tab/>
        <w:t>Renumber the remaining subsections consecutively and correct any internal references accordingly.</w:t>
      </w:r>
    </w:p>
    <w:p w:rsidR="00C97828" w:rsidP="00420945" w:rsidRDefault="00C97828">
      <w:pPr>
        <w:pStyle w:val="RCWSLText"/>
      </w:pPr>
    </w:p>
    <w:p w:rsidRPr="00420945" w:rsidR="00C97828" w:rsidP="00420945" w:rsidRDefault="00C97828">
      <w:pPr>
        <w:pStyle w:val="RCWSLText"/>
      </w:pPr>
      <w:r>
        <w:tab/>
        <w:t>On page 24, line 24, after "Develop" strike "a unified" and insert "an integrated"</w:t>
      </w:r>
    </w:p>
    <w:p w:rsidRPr="0096304F" w:rsidR="00DF5D0E" w:rsidP="0096304F" w:rsidRDefault="00DF5D0E">
      <w:pPr>
        <w:suppressLineNumbers/>
        <w:rPr>
          <w:spacing w:val="-3"/>
        </w:rPr>
      </w:pPr>
    </w:p>
    <w:permEnd w:id="1358908652"/>
    <w:p w:rsidR="00ED2EEB" w:rsidP="0096304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00684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6304F" w:rsidRDefault="00D659AC">
                <w:pPr>
                  <w:pStyle w:val="Effect"/>
                  <w:suppressLineNumbers/>
                  <w:shd w:val="clear" w:color="auto" w:fill="auto"/>
                  <w:ind w:left="0" w:firstLine="0"/>
                </w:pPr>
              </w:p>
            </w:tc>
            <w:tc>
              <w:tcPr>
                <w:tcW w:w="9874" w:type="dxa"/>
                <w:shd w:val="clear" w:color="auto" w:fill="FFFFFF" w:themeFill="background1"/>
              </w:tcPr>
              <w:p w:rsidR="001C1B27" w:rsidP="0096304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22A60">
                  <w:t>(1) Removes the provision that requires the agencies within the juvenile justice system, children's mental health system, and the child welfare system to prioritize available federal and private grant funds for use in implementing and delivering evidence-based prevention and treatment services.</w:t>
                </w:r>
              </w:p>
              <w:p w:rsidR="00322A60" w:rsidP="0096304F" w:rsidRDefault="00322A60">
                <w:pPr>
                  <w:pStyle w:val="Effect"/>
                  <w:suppressLineNumbers/>
                  <w:shd w:val="clear" w:color="auto" w:fill="auto"/>
                  <w:ind w:left="0" w:firstLine="0"/>
                </w:pPr>
              </w:p>
              <w:p w:rsidR="00322A60" w:rsidP="0096304F" w:rsidRDefault="00322A60">
                <w:pPr>
                  <w:pStyle w:val="Effect"/>
                  <w:suppressLineNumbers/>
                  <w:shd w:val="clear" w:color="auto" w:fill="auto"/>
                  <w:ind w:left="0" w:firstLine="0"/>
                </w:pPr>
                <w:r>
                  <w:t>(2) Requires the agencies within the juvenile justice system and those that provide services for children's mental health to coordinate training for the delivery of evidence-based programs, and removes the requirement that child welfare agencies participate in such coordination.</w:t>
                </w:r>
              </w:p>
              <w:p w:rsidR="00322A60" w:rsidP="0096304F" w:rsidRDefault="00322A60">
                <w:pPr>
                  <w:pStyle w:val="Effect"/>
                  <w:suppressLineNumbers/>
                  <w:shd w:val="clear" w:color="auto" w:fill="auto"/>
                  <w:ind w:left="0" w:firstLine="0"/>
                </w:pPr>
              </w:p>
              <w:p w:rsidR="00322A60" w:rsidP="0096304F" w:rsidRDefault="00322A60">
                <w:pPr>
                  <w:pStyle w:val="Effect"/>
                  <w:suppressLineNumbers/>
                  <w:shd w:val="clear" w:color="auto" w:fill="auto"/>
                  <w:ind w:left="0" w:firstLine="0"/>
                </w:pPr>
                <w:r>
                  <w:lastRenderedPageBreak/>
                  <w:t>(3) Requires the training for the child welfare workforce to be delivered through the Alliance for Workforce Excellence at the University of Washington School of Social Work in accordance with an existing agreement with the Children's Administration rather than through coordination with a lead agency designated by the Department of Social and Health Services; the training would be offered as funds are available and in a manner that optimizes federal reimbursement.</w:t>
                </w:r>
              </w:p>
              <w:p w:rsidR="00C97828" w:rsidP="0096304F" w:rsidRDefault="00C97828">
                <w:pPr>
                  <w:pStyle w:val="Effect"/>
                  <w:suppressLineNumbers/>
                  <w:shd w:val="clear" w:color="auto" w:fill="auto"/>
                  <w:ind w:left="0" w:firstLine="0"/>
                </w:pPr>
              </w:p>
              <w:p w:rsidRPr="0096303F" w:rsidR="00C97828" w:rsidP="0096304F" w:rsidRDefault="00C97828">
                <w:pPr>
                  <w:pStyle w:val="Effect"/>
                  <w:suppressLineNumbers/>
                  <w:shd w:val="clear" w:color="auto" w:fill="auto"/>
                  <w:ind w:left="0" w:firstLine="0"/>
                </w:pPr>
                <w:r>
                  <w:t>(4) Requires the Department of Social and Health Services to develop an "integrated" and accountable system of care for the delivery of evidence-based and research-based services rather an a "unified" accountable system.</w:t>
                </w:r>
              </w:p>
              <w:p w:rsidRPr="007D1589" w:rsidR="001B4E53" w:rsidP="0096304F" w:rsidRDefault="001B4E53">
                <w:pPr>
                  <w:pStyle w:val="ListBullet"/>
                  <w:numPr>
                    <w:ilvl w:val="0"/>
                    <w:numId w:val="0"/>
                  </w:numPr>
                  <w:suppressLineNumbers/>
                </w:pPr>
              </w:p>
            </w:tc>
          </w:tr>
        </w:sdtContent>
      </w:sdt>
      <w:permEnd w:id="1310068478"/>
    </w:tbl>
    <w:p w:rsidR="00DF5D0E" w:rsidP="0096304F" w:rsidRDefault="00DF5D0E">
      <w:pPr>
        <w:pStyle w:val="BillEnd"/>
        <w:suppressLineNumbers/>
      </w:pPr>
    </w:p>
    <w:p w:rsidR="00DF5D0E" w:rsidP="0096304F" w:rsidRDefault="00DE256E">
      <w:pPr>
        <w:pStyle w:val="BillEnd"/>
        <w:suppressLineNumbers/>
      </w:pPr>
      <w:r>
        <w:rPr>
          <w:b/>
        </w:rPr>
        <w:t>--- END ---</w:t>
      </w:r>
    </w:p>
    <w:p w:rsidR="00DF5D0E" w:rsidP="0096304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4F" w:rsidRDefault="0096304F" w:rsidP="00DF5D0E">
      <w:r>
        <w:separator/>
      </w:r>
    </w:p>
  </w:endnote>
  <w:endnote w:type="continuationSeparator" w:id="0">
    <w:p w:rsidR="0096304F" w:rsidRDefault="009630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60" w:rsidRDefault="00322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E1D6B">
    <w:pPr>
      <w:pStyle w:val="AmendDraftFooter"/>
    </w:pPr>
    <w:r>
      <w:fldChar w:fldCharType="begin"/>
    </w:r>
    <w:r>
      <w:instrText xml:space="preserve"> TITLE   \* MERGEFORMAT </w:instrText>
    </w:r>
    <w:r>
      <w:fldChar w:fldCharType="separate"/>
    </w:r>
    <w:r>
      <w:t>2536-S2 AMH KAGI MERE 311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E1D6B">
    <w:pPr>
      <w:pStyle w:val="AmendDraftFooter"/>
    </w:pPr>
    <w:r>
      <w:fldChar w:fldCharType="begin"/>
    </w:r>
    <w:r>
      <w:instrText xml:space="preserve"> TITLE   \* MERGEFORMAT </w:instrText>
    </w:r>
    <w:r>
      <w:fldChar w:fldCharType="separate"/>
    </w:r>
    <w:r>
      <w:t>2536-S2 AMH KAGI MERE 311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4F" w:rsidRDefault="0096304F" w:rsidP="00DF5D0E">
      <w:r>
        <w:separator/>
      </w:r>
    </w:p>
  </w:footnote>
  <w:footnote w:type="continuationSeparator" w:id="0">
    <w:p w:rsidR="0096304F" w:rsidRDefault="0096304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60" w:rsidRDefault="00322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4CC9"/>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2A60"/>
    <w:rsid w:val="003E2FC6"/>
    <w:rsid w:val="00420945"/>
    <w:rsid w:val="00492DDC"/>
    <w:rsid w:val="004C6615"/>
    <w:rsid w:val="00523C5A"/>
    <w:rsid w:val="005E69C3"/>
    <w:rsid w:val="00605C39"/>
    <w:rsid w:val="006841E6"/>
    <w:rsid w:val="00694A8A"/>
    <w:rsid w:val="006F7027"/>
    <w:rsid w:val="007049E4"/>
    <w:rsid w:val="0072335D"/>
    <w:rsid w:val="0072541D"/>
    <w:rsid w:val="00757317"/>
    <w:rsid w:val="007769AF"/>
    <w:rsid w:val="007D1589"/>
    <w:rsid w:val="007D35D4"/>
    <w:rsid w:val="007E1D6B"/>
    <w:rsid w:val="0083749C"/>
    <w:rsid w:val="008443FE"/>
    <w:rsid w:val="00846034"/>
    <w:rsid w:val="008C7E6E"/>
    <w:rsid w:val="00931B84"/>
    <w:rsid w:val="0096303F"/>
    <w:rsid w:val="0096304F"/>
    <w:rsid w:val="00972869"/>
    <w:rsid w:val="00984CD1"/>
    <w:rsid w:val="009F23A9"/>
    <w:rsid w:val="00A01F29"/>
    <w:rsid w:val="00A17B5B"/>
    <w:rsid w:val="00A4729B"/>
    <w:rsid w:val="00A70B6B"/>
    <w:rsid w:val="00A93D4A"/>
    <w:rsid w:val="00AA1230"/>
    <w:rsid w:val="00AB682C"/>
    <w:rsid w:val="00AD2D0A"/>
    <w:rsid w:val="00B31D1C"/>
    <w:rsid w:val="00B41494"/>
    <w:rsid w:val="00B518D0"/>
    <w:rsid w:val="00B56650"/>
    <w:rsid w:val="00B73E0A"/>
    <w:rsid w:val="00B961E0"/>
    <w:rsid w:val="00BF44DF"/>
    <w:rsid w:val="00C61A83"/>
    <w:rsid w:val="00C8108C"/>
    <w:rsid w:val="00C97828"/>
    <w:rsid w:val="00D40447"/>
    <w:rsid w:val="00D659AC"/>
    <w:rsid w:val="00DA47F3"/>
    <w:rsid w:val="00DC2C13"/>
    <w:rsid w:val="00DE256E"/>
    <w:rsid w:val="00DF5D0E"/>
    <w:rsid w:val="00E1471A"/>
    <w:rsid w:val="00E23263"/>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5E1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2536-S2</BillDocName>
  <AmendType>AMH</AmendType>
  <SponsorAcronym>KAGI</SponsorAcronym>
  <DrafterAcronym>MERE</DrafterAcronym>
  <DraftNumber>311</DraftNumber>
  <ReferenceNumber>2SHB 2536</ReferenceNumber>
  <Floor>H AMD</Floor>
  <AmendmentNumber> 1099</AmendmentNumber>
  <Sponsors>By Representative Kagi</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334</Words>
  <Characters>1860</Characters>
  <Application>Microsoft Office Word</Application>
  <DocSecurity>8</DocSecurity>
  <Lines>58</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2536-S2 AMH KAGI MERE 311</dc:title>
  <dc:creator>Linda Merelle</dc:creator>
  <cp:lastModifiedBy>Linda Merelle</cp:lastModifiedBy>
  <cp:revision>8</cp:revision>
  <cp:lastPrinted>2012-02-11T23:05:00Z</cp:lastPrinted>
  <dcterms:created xsi:type="dcterms:W3CDTF">2012-02-11T22:30:00Z</dcterms:created>
  <dcterms:modified xsi:type="dcterms:W3CDTF">2012-02-11T23:05:00Z</dcterms:modified>
</cp:coreProperties>
</file>