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B17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5772">
            <w:t>2614-S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57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5772">
            <w:t>KENN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5772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5772">
            <w:t>206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B17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5772">
            <w:rPr>
              <w:b/>
              <w:u w:val="single"/>
            </w:rPr>
            <w:t>SHB 2614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E577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86591">
            <w:rPr>
              <w:b/>
            </w:rPr>
            <w:t xml:space="preserve"> 1073</w:t>
          </w:r>
        </w:sdtContent>
      </w:sdt>
    </w:p>
    <w:p w:rsidR="00DF5D0E" w:rsidP="00605C39" w:rsidRDefault="000B17D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5772">
            <w:t>By Representative Kenney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E577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815740662"/>
    <w:p w:rsidRPr="00853914" w:rsidR="00853914" w:rsidP="00853914" w:rsidRDefault="00AB682C">
      <w:pPr>
        <w:pStyle w:val="RCWSLTex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E5772">
        <w:t xml:space="preserve">On page </w:t>
      </w:r>
      <w:r w:rsidR="00853914">
        <w:t>2, beginning on line 1, after "</w:t>
      </w:r>
      <w:r w:rsidRPr="00853914" w:rsidR="00853914">
        <w:rPr>
          <w:u w:val="single"/>
        </w:rPr>
        <w:t>service.</w:t>
      </w:r>
      <w:r w:rsidR="00853914">
        <w:t>" strike all material through "</w:t>
      </w:r>
      <w:r w:rsidRPr="00853914" w:rsidR="00853914">
        <w:rPr>
          <w:u w:val="single"/>
        </w:rPr>
        <w:t>sale</w:t>
      </w:r>
      <w:r w:rsidR="00853914">
        <w:t>" on line 3 and insert "</w:t>
      </w:r>
      <w:r w:rsidR="00853914">
        <w:rPr>
          <w:u w:val="single"/>
        </w:rPr>
        <w:t xml:space="preserve">This subsection </w:t>
      </w:r>
      <w:r w:rsidR="00542E92">
        <w:rPr>
          <w:u w:val="single"/>
        </w:rPr>
        <w:t xml:space="preserve">(1)(b) </w:t>
      </w:r>
      <w:r w:rsidR="00853914">
        <w:rPr>
          <w:u w:val="single"/>
        </w:rPr>
        <w:t xml:space="preserve">does not apply: (i) To a deed of trust securing a commercial loan; (ii) to an obligation secured by owner-occupied residential real property when the funds </w:t>
      </w:r>
      <w:r w:rsidR="00734C38">
        <w:rPr>
          <w:u w:val="single"/>
        </w:rPr>
        <w:t>we</w:t>
      </w:r>
      <w:r w:rsidR="00853914">
        <w:rPr>
          <w:u w:val="single"/>
        </w:rPr>
        <w:t>re used to finance a commercial venture; or (iii) when the property sold was not occupied by the borrower as the borrower’s principal residence at the time of the sale</w:t>
      </w:r>
      <w:r w:rsidR="00853914">
        <w:t>"</w:t>
      </w:r>
    </w:p>
    <w:p w:rsidR="00FE5772" w:rsidP="00C8108C" w:rsidRDefault="00FE5772">
      <w:pPr>
        <w:pStyle w:val="Page"/>
      </w:pPr>
    </w:p>
    <w:p w:rsidRPr="00FE5772" w:rsidR="00DF5D0E" w:rsidP="00FE5772" w:rsidRDefault="00DF5D0E">
      <w:pPr>
        <w:suppressLineNumbers/>
        <w:rPr>
          <w:spacing w:val="-3"/>
        </w:rPr>
      </w:pPr>
    </w:p>
    <w:permEnd w:id="815740662"/>
    <w:p w:rsidR="00ED2EEB" w:rsidP="00FE577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63090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E577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871F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53914">
                  <w:t xml:space="preserve">Provides that the prohibition on obtaining a deficiency judgment when there has been a short sale does not apply to deeds of trust securing commercial loans or to obligations secured by owner-occupied residential real property when the funds </w:t>
                </w:r>
                <w:r w:rsidR="00734C38">
                  <w:t>were</w:t>
                </w:r>
                <w:r w:rsidR="00853914">
                  <w:t xml:space="preserve"> used to finance a commercial venture. </w:t>
                </w:r>
              </w:p>
            </w:tc>
          </w:tr>
        </w:sdtContent>
      </w:sdt>
      <w:permEnd w:id="1856309010"/>
    </w:tbl>
    <w:p w:rsidR="00DF5D0E" w:rsidP="00FE5772" w:rsidRDefault="00DF5D0E">
      <w:pPr>
        <w:pStyle w:val="BillEnd"/>
        <w:suppressLineNumbers/>
      </w:pPr>
    </w:p>
    <w:p w:rsidR="00DF5D0E" w:rsidP="00FE577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E577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72" w:rsidRDefault="00FE5772" w:rsidP="00DF5D0E">
      <w:r>
        <w:separator/>
      </w:r>
    </w:p>
  </w:endnote>
  <w:endnote w:type="continuationSeparator" w:id="0">
    <w:p w:rsidR="00FE5772" w:rsidRDefault="00FE57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7C" w:rsidRDefault="00F47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B17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2614-S AMH KENN TANG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E577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B17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2614-S AMH KENN TANG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72" w:rsidRDefault="00FE5772" w:rsidP="00DF5D0E">
      <w:r>
        <w:separator/>
      </w:r>
    </w:p>
  </w:footnote>
  <w:footnote w:type="continuationSeparator" w:id="0">
    <w:p w:rsidR="00FE5772" w:rsidRDefault="00FE57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7C" w:rsidRDefault="00F47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17DA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71F5"/>
    <w:rsid w:val="00316CD9"/>
    <w:rsid w:val="003174E1"/>
    <w:rsid w:val="00335ABA"/>
    <w:rsid w:val="00386591"/>
    <w:rsid w:val="003E2FC6"/>
    <w:rsid w:val="00492DDC"/>
    <w:rsid w:val="004C6615"/>
    <w:rsid w:val="00523C5A"/>
    <w:rsid w:val="00542E92"/>
    <w:rsid w:val="005E69C3"/>
    <w:rsid w:val="00605C39"/>
    <w:rsid w:val="00631ED8"/>
    <w:rsid w:val="006841E6"/>
    <w:rsid w:val="006F7027"/>
    <w:rsid w:val="007049E4"/>
    <w:rsid w:val="0072335D"/>
    <w:rsid w:val="0072541D"/>
    <w:rsid w:val="00734C38"/>
    <w:rsid w:val="00757317"/>
    <w:rsid w:val="007769AF"/>
    <w:rsid w:val="007D1589"/>
    <w:rsid w:val="007D35D4"/>
    <w:rsid w:val="0083749C"/>
    <w:rsid w:val="008443FE"/>
    <w:rsid w:val="00846034"/>
    <w:rsid w:val="0085391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0E86"/>
    <w:rsid w:val="00C61A83"/>
    <w:rsid w:val="00C8108C"/>
    <w:rsid w:val="00D40447"/>
    <w:rsid w:val="00D659AC"/>
    <w:rsid w:val="00DA47F3"/>
    <w:rsid w:val="00DC2C13"/>
    <w:rsid w:val="00DD20DE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2B5D"/>
    <w:rsid w:val="00F229DE"/>
    <w:rsid w:val="00F304D3"/>
    <w:rsid w:val="00F4663F"/>
    <w:rsid w:val="00F4737C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2614-S</BillDocName>
  <AmendType>AMH</AmendType>
  <SponsorAcronym>KENN</SponsorAcronym>
  <DrafterAcronym>TANG</DrafterAcronym>
  <DraftNumber>206</DraftNumber>
  <ReferenceNumber>SHB 2614</ReferenceNumber>
  <Floor>H AMD</Floor>
  <AmendmentNumber> 1073</AmendmentNumber>
  <Sponsors>By Representative Kenney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153</Words>
  <Characters>755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2614-S AMH KENN TANG 206</dc:title>
  <dc:creator>Trudes Tango</dc:creator>
  <cp:lastModifiedBy>Trudes Tango</cp:lastModifiedBy>
  <cp:revision>13</cp:revision>
  <cp:lastPrinted>2012-02-10T01:02:00Z</cp:lastPrinted>
  <dcterms:created xsi:type="dcterms:W3CDTF">2012-02-10T00:33:00Z</dcterms:created>
  <dcterms:modified xsi:type="dcterms:W3CDTF">2012-02-10T01:02:00Z</dcterms:modified>
</cp:coreProperties>
</file>