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0C63A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3767B">
            <w:t>2824</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3767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3767B">
            <w:t>SANT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3767B">
            <w:t>HARJ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3767B">
            <w:t>048</w:t>
          </w:r>
        </w:sdtContent>
      </w:sdt>
    </w:p>
    <w:p w:rsidR="00DF5D0E" w:rsidP="00B73E0A" w:rsidRDefault="00AA1230">
      <w:pPr>
        <w:pStyle w:val="OfferedBy"/>
        <w:spacing w:after="120"/>
      </w:pPr>
      <w:r>
        <w:tab/>
      </w:r>
      <w:r>
        <w:tab/>
      </w:r>
      <w:r>
        <w:tab/>
      </w:r>
    </w:p>
    <w:p w:rsidR="00DF5D0E" w:rsidRDefault="000C63A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3767B">
            <w:rPr>
              <w:b/>
              <w:u w:val="single"/>
            </w:rPr>
            <w:t>HB 2824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3767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C87F88">
            <w:rPr>
              <w:b/>
            </w:rPr>
            <w:t xml:space="preserve"> 1423</w:t>
          </w:r>
        </w:sdtContent>
      </w:sdt>
    </w:p>
    <w:p w:rsidR="00DF5D0E" w:rsidP="00605C39" w:rsidRDefault="000C63A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3767B">
            <w:t>By Representative Santos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D3767B">
          <w:pPr>
            <w:spacing w:line="408" w:lineRule="exact"/>
            <w:jc w:val="right"/>
            <w:rPr>
              <w:b/>
              <w:bCs/>
            </w:rPr>
          </w:pPr>
          <w:r>
            <w:rPr>
              <w:b/>
              <w:bCs/>
            </w:rPr>
            <w:t xml:space="preserve">WITHDRAWN 04/06/2012</w:t>
          </w:r>
        </w:p>
      </w:sdtContent>
    </w:sdt>
    <w:permStart w:edGrp="everyone" w:id="1522019172"/>
    <w:p w:rsidR="00D5588D" w:rsidP="00D5588D"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D5588D">
        <w:t>On page 1, line 14, after "by 2018." insert "In the recent McCleary decision by the state supreme court, the court found that the legislature is not meeting its paramount duty to adequately fund K-12 basic education.  The court also found that recent legislative efforts to adjust the basic education definition and funding models using the prototypical school model will meet the paramount duty if implemented and fully funded.</w:t>
      </w:r>
    </w:p>
    <w:p w:rsidR="00D5588D" w:rsidP="00D5588D" w:rsidRDefault="00D5588D">
      <w:pPr>
        <w:pStyle w:val="Page"/>
      </w:pPr>
    </w:p>
    <w:p w:rsidR="00D5588D" w:rsidP="00D5588D" w:rsidRDefault="00D5588D">
      <w:pPr>
        <w:pStyle w:val="Page"/>
      </w:pPr>
      <w:r>
        <w:tab/>
        <w:t>On page 1, line 15, after "enhancements" insert "and meet the requirements of the McCleary decision"</w:t>
      </w:r>
    </w:p>
    <w:p w:rsidR="00D5588D" w:rsidP="00D5588D" w:rsidRDefault="00D5588D">
      <w:pPr>
        <w:pStyle w:val="Page"/>
      </w:pPr>
    </w:p>
    <w:p w:rsidR="00D5588D" w:rsidP="00D5588D" w:rsidRDefault="00D5588D">
      <w:pPr>
        <w:pStyle w:val="Page"/>
      </w:pPr>
      <w:r>
        <w:tab/>
        <w:t>On page 1, line 17, after "mechanism." insert "The joint task force is also created to provide maximum transparency for parents, educations and other citizens regarding the education system."</w:t>
      </w:r>
    </w:p>
    <w:p w:rsidR="00D5588D" w:rsidP="00D5588D" w:rsidRDefault="00D5588D">
      <w:pPr>
        <w:pStyle w:val="Page"/>
      </w:pPr>
    </w:p>
    <w:p w:rsidR="00D5588D" w:rsidP="00D5588D" w:rsidRDefault="00D5588D">
      <w:pPr>
        <w:pStyle w:val="Page"/>
      </w:pPr>
      <w:r>
        <w:tab/>
        <w:t>On page 2, line 9, after "(1)" insert "(a)"</w:t>
      </w:r>
    </w:p>
    <w:p w:rsidR="00D5588D" w:rsidP="00D5588D" w:rsidRDefault="00D5588D">
      <w:pPr>
        <w:pStyle w:val="Page"/>
      </w:pPr>
    </w:p>
    <w:p w:rsidR="00D5588D" w:rsidP="00D5588D" w:rsidRDefault="00D5588D">
      <w:pPr>
        <w:pStyle w:val="Page"/>
      </w:pPr>
      <w:r>
        <w:tab/>
        <w:t>On page 2, line 12, after "Laws of 2010" insert "and assist the legislature in meeting the requirements of the McCleary decision in a timely manner."</w:t>
      </w:r>
    </w:p>
    <w:p w:rsidR="00D5588D" w:rsidP="00D5588D" w:rsidRDefault="00D5588D">
      <w:pPr>
        <w:pStyle w:val="Page"/>
      </w:pPr>
    </w:p>
    <w:p w:rsidR="00D5588D" w:rsidP="00D5588D" w:rsidRDefault="00D5588D">
      <w:pPr>
        <w:pStyle w:val="Page"/>
      </w:pPr>
      <w:r>
        <w:tab/>
        <w:t>On page 2, line 14, after "programs" strike "." and insert "in a standards-based system of accountability.</w:t>
      </w:r>
    </w:p>
    <w:p w:rsidR="00D5588D" w:rsidP="00D5588D" w:rsidRDefault="00D5588D">
      <w:pPr>
        <w:pStyle w:val="Page"/>
      </w:pPr>
      <w:r>
        <w:tab/>
        <w:t>(b)"</w:t>
      </w:r>
    </w:p>
    <w:p w:rsidR="00D5588D" w:rsidP="00D5588D" w:rsidRDefault="00D5588D">
      <w:pPr>
        <w:pStyle w:val="Page"/>
      </w:pPr>
    </w:p>
    <w:p w:rsidR="00D5588D" w:rsidP="00D5588D" w:rsidRDefault="00D5588D">
      <w:pPr>
        <w:pStyle w:val="Page"/>
      </w:pPr>
      <w:r>
        <w:tab/>
        <w:t>On page 2, line 15, after "mechanism" strike "must support" and insert "must:</w:t>
      </w:r>
    </w:p>
    <w:p w:rsidR="00D5588D" w:rsidP="00D5588D" w:rsidRDefault="00D5588D">
      <w:pPr>
        <w:pStyle w:val="Page"/>
      </w:pPr>
      <w:r>
        <w:lastRenderedPageBreak/>
        <w:tab/>
        <w:t>(i) Support"</w:t>
      </w:r>
    </w:p>
    <w:p w:rsidR="00D5588D" w:rsidP="00D5588D" w:rsidRDefault="00D5588D">
      <w:pPr>
        <w:pStyle w:val="Page"/>
      </w:pPr>
    </w:p>
    <w:p w:rsidR="00D5588D" w:rsidP="00D5588D" w:rsidRDefault="00D5588D">
      <w:pPr>
        <w:pStyle w:val="Page"/>
      </w:pPr>
      <w:r>
        <w:tab/>
        <w:t xml:space="preserve">On page 2, line 19, after "formula" insert ", and career and college readiness; </w:t>
      </w:r>
    </w:p>
    <w:p w:rsidR="00D5588D" w:rsidP="00D5588D" w:rsidRDefault="00D5588D">
      <w:pPr>
        <w:pStyle w:val="Page"/>
      </w:pPr>
      <w:r>
        <w:tab/>
        <w:t xml:space="preserve">(ii) Provide maximum transparency for parents, educators, and other citizens regarding how the state's education system is funded and how education system accountability measures are funded at the state and local level; and </w:t>
      </w:r>
    </w:p>
    <w:p w:rsidR="00D5588D" w:rsidP="00D5588D" w:rsidRDefault="00D5588D">
      <w:pPr>
        <w:pStyle w:val="Page"/>
      </w:pPr>
      <w:r>
        <w:tab/>
        <w:t xml:space="preserve">(iii) Assure balanced and shared responsibility at the local and state levels, including stable predictable and equitable funding sources.  </w:t>
      </w:r>
    </w:p>
    <w:p w:rsidR="00D5588D" w:rsidP="00D5588D" w:rsidRDefault="00D5588D">
      <w:pPr>
        <w:pStyle w:val="Page"/>
      </w:pPr>
      <w:r>
        <w:tab/>
        <w:t>(c)  In developing a proposal for a reliable and dependable funding mechanism, the task force shall involve and seek input from the public, including groups representing parents, educators, business, labor and other interested community members"</w:t>
      </w:r>
    </w:p>
    <w:p w:rsidR="00D5588D" w:rsidP="00D5588D" w:rsidRDefault="00D5588D">
      <w:pPr>
        <w:pStyle w:val="Page"/>
      </w:pPr>
    </w:p>
    <w:p w:rsidR="00D5588D" w:rsidP="00D5588D" w:rsidRDefault="00D5588D">
      <w:pPr>
        <w:pStyle w:val="Page"/>
      </w:pPr>
      <w:r>
        <w:tab/>
        <w:t>On page 2, line 22, after "(i)" strike "Eight legislators, with two" and insert "Twelve legislators, with three"</w:t>
      </w:r>
      <w:r>
        <w:tab/>
      </w:r>
    </w:p>
    <w:p w:rsidR="00D5588D" w:rsidP="00D5588D" w:rsidRDefault="00D5588D">
      <w:pPr>
        <w:pStyle w:val="Page"/>
      </w:pPr>
    </w:p>
    <w:p w:rsidR="00D5588D" w:rsidP="00D5588D" w:rsidRDefault="00D5588D">
      <w:pPr>
        <w:pStyle w:val="Page"/>
      </w:pPr>
      <w:r>
        <w:tab/>
        <w:t>On page 2, line 24, after "and" strike "two" and insert "three"</w:t>
      </w:r>
    </w:p>
    <w:p w:rsidR="00D5588D" w:rsidP="00D5588D" w:rsidRDefault="00D5588D">
      <w:pPr>
        <w:pStyle w:val="Page"/>
      </w:pPr>
    </w:p>
    <w:p w:rsidR="00D5588D" w:rsidP="00D5588D" w:rsidRDefault="00D5588D">
      <w:pPr>
        <w:pStyle w:val="Page"/>
      </w:pPr>
      <w:r>
        <w:tab/>
        <w:t>On page 2, line 26, after "representatives;" strike "and"</w:t>
      </w:r>
    </w:p>
    <w:p w:rsidR="00D5588D" w:rsidP="00D5588D" w:rsidRDefault="00D5588D">
      <w:pPr>
        <w:pStyle w:val="Page"/>
      </w:pPr>
      <w:r>
        <w:tab/>
      </w:r>
    </w:p>
    <w:p w:rsidR="00D5588D" w:rsidP="00D5588D" w:rsidRDefault="00D5588D">
      <w:pPr>
        <w:pStyle w:val="Page"/>
      </w:pPr>
      <w:r>
        <w:tab/>
        <w:t>On page 2, line 27, after "(ii)" insert the following:</w:t>
      </w:r>
    </w:p>
    <w:p w:rsidR="00D5588D" w:rsidP="00D5588D" w:rsidRDefault="00D5588D">
      <w:pPr>
        <w:pStyle w:val="Page"/>
      </w:pPr>
      <w:r>
        <w:tab/>
        <w:t>"The superintendent of public instruction or a designee;"</w:t>
      </w:r>
    </w:p>
    <w:p w:rsidR="00D5588D" w:rsidP="00D5588D" w:rsidRDefault="00D5588D">
      <w:pPr>
        <w:pStyle w:val="Page"/>
      </w:pPr>
      <w:r>
        <w:tab/>
        <w:t>"(iii) A representative of the Washington state school directors association; and</w:t>
      </w:r>
    </w:p>
    <w:p w:rsidR="00D5588D" w:rsidP="00D5588D" w:rsidRDefault="00D5588D">
      <w:pPr>
        <w:pStyle w:val="Page"/>
      </w:pPr>
      <w:r>
        <w:t>(iv)"</w:t>
      </w:r>
    </w:p>
    <w:p w:rsidR="00D5588D" w:rsidP="00D5588D" w:rsidRDefault="00D5588D">
      <w:pPr>
        <w:pStyle w:val="Page"/>
      </w:pPr>
    </w:p>
    <w:p w:rsidR="00D5588D" w:rsidP="00D5588D" w:rsidRDefault="00D5588D">
      <w:pPr>
        <w:pStyle w:val="Page"/>
      </w:pPr>
      <w:r>
        <w:tab/>
        <w:t>On page 2, after line 37, insert the following:</w:t>
      </w:r>
    </w:p>
    <w:p w:rsidR="00D5588D" w:rsidP="00D5588D" w:rsidRDefault="00D5588D">
      <w:pPr>
        <w:pStyle w:val="Page"/>
      </w:pPr>
      <w:r>
        <w:tab/>
        <w:t>"(d) The committee shall select its chair or co-chairs from its legislative membership."</w:t>
      </w:r>
    </w:p>
    <w:p w:rsidRPr="00D3767B" w:rsidR="00DF5D0E" w:rsidP="00D5588D" w:rsidRDefault="00DF5D0E">
      <w:pPr>
        <w:pStyle w:val="Page"/>
      </w:pPr>
    </w:p>
    <w:permEnd w:id="1522019172"/>
    <w:p w:rsidR="00ED2EEB" w:rsidP="00D3767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6562067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3767B"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D3767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351998" w:rsidR="00D5588D">
                  <w:t>The membership of the joint task force is increased from 11 members to 17 members, to include 12 legislators, the Superintendent of Public Instruction, and a representative of the School Directors' Association.  The task force is given the added task of providing maximum transparency to parents, educators and other citizens regarding how the state's education system is funded and developing a mechanism that balances and shares funding responsibility between the local and state levels.  The intent is amended to include reference to the McCleary Supreme Court decision in the rationale for creating the task force</w:t>
                </w:r>
                <w:r w:rsidR="00D5588D">
                  <w:t>.</w:t>
                </w:r>
              </w:p>
              <w:p w:rsidRPr="007D1589" w:rsidR="001B4E53" w:rsidP="00D3767B" w:rsidRDefault="001B4E53">
                <w:pPr>
                  <w:pStyle w:val="ListBullet"/>
                  <w:numPr>
                    <w:ilvl w:val="0"/>
                    <w:numId w:val="0"/>
                  </w:numPr>
                  <w:suppressLineNumbers/>
                </w:pPr>
              </w:p>
            </w:tc>
          </w:tr>
        </w:sdtContent>
      </w:sdt>
      <w:permEnd w:id="1865620674"/>
    </w:tbl>
    <w:p w:rsidR="00DF5D0E" w:rsidP="00D3767B" w:rsidRDefault="00DF5D0E">
      <w:pPr>
        <w:pStyle w:val="BillEnd"/>
        <w:suppressLineNumbers/>
      </w:pPr>
    </w:p>
    <w:p w:rsidR="00DF5D0E" w:rsidP="00D3767B" w:rsidRDefault="00DE256E">
      <w:pPr>
        <w:pStyle w:val="BillEnd"/>
        <w:suppressLineNumbers/>
      </w:pPr>
      <w:r>
        <w:rPr>
          <w:b/>
        </w:rPr>
        <w:t>--- END ---</w:t>
      </w:r>
    </w:p>
    <w:p w:rsidR="00DF5D0E" w:rsidP="00D3767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67B" w:rsidRDefault="00D3767B" w:rsidP="00DF5D0E">
      <w:r>
        <w:separator/>
      </w:r>
    </w:p>
  </w:endnote>
  <w:endnote w:type="continuationSeparator" w:id="0">
    <w:p w:rsidR="00D3767B" w:rsidRDefault="00D3767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BE" w:rsidRDefault="00FA38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0C63AB">
    <w:pPr>
      <w:pStyle w:val="AmendDraftFooter"/>
    </w:pPr>
    <w:r>
      <w:fldChar w:fldCharType="begin"/>
    </w:r>
    <w:r>
      <w:instrText xml:space="preserve"> TITLE   \* MERGEFORMAT </w:instrText>
    </w:r>
    <w:r>
      <w:fldChar w:fldCharType="separate"/>
    </w:r>
    <w:r>
      <w:t>2824 AMH SANT HARJ 048</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0C63AB">
    <w:pPr>
      <w:pStyle w:val="AmendDraftFooter"/>
    </w:pPr>
    <w:r>
      <w:fldChar w:fldCharType="begin"/>
    </w:r>
    <w:r>
      <w:instrText xml:space="preserve"> TITLE   \* MERGEFORMAT </w:instrText>
    </w:r>
    <w:r>
      <w:fldChar w:fldCharType="separate"/>
    </w:r>
    <w:r>
      <w:t>2824 AMH SANT HARJ 048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67B" w:rsidRDefault="00D3767B" w:rsidP="00DF5D0E">
      <w:r>
        <w:separator/>
      </w:r>
    </w:p>
  </w:footnote>
  <w:footnote w:type="continuationSeparator" w:id="0">
    <w:p w:rsidR="00D3767B" w:rsidRDefault="00D3767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BE" w:rsidRDefault="00FA38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3AB"/>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7F88"/>
    <w:rsid w:val="00D3767B"/>
    <w:rsid w:val="00D40447"/>
    <w:rsid w:val="00D5588D"/>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A38BE"/>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B51E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2824</BillDocName>
  <AmendType>AMH</AmendType>
  <SponsorAcronym>SANT</SponsorAcronym>
  <DrafterAcronym>HARJ</DrafterAcronym>
  <DraftNumber>048</DraftNumber>
  <ReferenceNumber>HB 2824</ReferenceNumber>
  <Floor>H AMD</Floor>
  <AmendmentNumber> 1423</AmendmentNumber>
  <Sponsors>By Representative Santos</Sponsors>
  <FloorAction>WITHDRAWN 04/06/2012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3</Pages>
  <Words>505</Words>
  <Characters>2696</Characters>
  <Application>Microsoft Office Word</Application>
  <DocSecurity>8</DocSecurity>
  <Lines>84</Lines>
  <Paragraphs>32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2824 AMH SANT HARJ 048</dc:title>
  <dc:creator>Jessica Harrell</dc:creator>
  <cp:lastModifiedBy>Jessica Harrell</cp:lastModifiedBy>
  <cp:revision>4</cp:revision>
  <cp:lastPrinted>2012-04-05T23:35:00Z</cp:lastPrinted>
  <dcterms:created xsi:type="dcterms:W3CDTF">2012-04-05T23:34:00Z</dcterms:created>
  <dcterms:modified xsi:type="dcterms:W3CDTF">2012-04-05T23:35:00Z</dcterms:modified>
</cp:coreProperties>
</file>