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A30F9" w:rsidP="0072541D">
          <w:pPr>
            <w:pStyle w:val="AmendDocName"/>
          </w:pPr>
          <w:customXml w:element="BillDocName">
            <w:r>
              <w:t xml:space="preserve">5005.E</w:t>
            </w:r>
          </w:customXml>
          <w:customXml w:element="AmendType">
            <w:r>
              <w:t xml:space="preserve"> AMH</w:t>
            </w:r>
          </w:customXml>
          <w:customXml w:element="SponsorAcronym">
            <w:r>
              <w:t xml:space="preserve"> HINK</w:t>
            </w:r>
          </w:customXml>
          <w:customXml w:element="DrafterAcronym">
            <w:r>
              <w:t xml:space="preserve"> POWE</w:t>
            </w:r>
          </w:customXml>
          <w:customXml w:element="DraftNumber">
            <w:r>
              <w:t xml:space="preserve"> 027</w:t>
            </w:r>
          </w:customXml>
        </w:p>
      </w:customXml>
      <w:customXml w:element="Heading">
        <w:p w:rsidR="00DF5D0E" w:rsidRDefault="000A30F9">
          <w:customXml w:element="ReferenceNumber">
            <w:r w:rsidR="00783EE7">
              <w:rPr>
                <w:b/>
                <w:u w:val="single"/>
              </w:rPr>
              <w:t>ESB 5005</w:t>
            </w:r>
            <w:r w:rsidR="00DE256E">
              <w:t xml:space="preserve"> - </w:t>
            </w:r>
          </w:customXml>
          <w:customXml w:element="Floor">
            <w:r w:rsidR="00783EE7">
              <w:t>H AMD TO HCW COMM AMD (5005.E AMH HCW H2234.2)</w:t>
            </w:r>
          </w:customXml>
          <w:customXml w:element="AmendNumber">
            <w:r>
              <w:rPr>
                <w:b/>
              </w:rPr>
              <w:t xml:space="preserve"> 464</w:t>
            </w:r>
          </w:customXml>
        </w:p>
        <w:p w:rsidR="00DF5D0E" w:rsidRDefault="000A30F9" w:rsidP="00605C39">
          <w:pPr>
            <w:ind w:firstLine="576"/>
          </w:pPr>
          <w:customXml w:element="Sponsors">
            <w:r>
              <w:t xml:space="preserve">By Representative Hinkle</w:t>
            </w:r>
          </w:customXml>
        </w:p>
        <w:p w:rsidR="00DF5D0E" w:rsidRDefault="000A30F9" w:rsidP="00846034">
          <w:pPr>
            <w:spacing w:line="408" w:lineRule="exact"/>
            <w:jc w:val="right"/>
            <w:rPr>
              <w:b/>
              <w:bCs/>
            </w:rPr>
          </w:pPr>
          <w:customXml w:element="FloorAction"/>
        </w:p>
      </w:customXml>
      <w:customXml w:element="Page">
        <w:permStart w:id="0" w:edGrp="everyone" w:displacedByCustomXml="prev"/>
        <w:p w:rsidR="00783EE7" w:rsidRDefault="000A30F9" w:rsidP="007C6F4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83EE7">
            <w:t>On page 1, beginning on line 25 of the striking amendment, strike all of subsection (2) and insert:</w:t>
          </w:r>
        </w:p>
        <w:p w:rsidR="00783EE7" w:rsidRDefault="00783EE7" w:rsidP="007C6F4D">
          <w:pPr>
            <w:pStyle w:val="Page"/>
            <w:rPr>
              <w:u w:val="single"/>
            </w:rPr>
          </w:pPr>
          <w:r>
            <w:tab/>
            <w:t>"</w:t>
          </w:r>
          <w:r w:rsidRPr="00024003">
            <w:rPr>
              <w:u w:val="single"/>
            </w:rPr>
            <w:t>(2)</w:t>
          </w:r>
          <w:r>
            <w:rPr>
              <w:u w:val="single"/>
            </w:rPr>
            <w:t>(a)</w:t>
          </w:r>
          <w:r w:rsidRPr="00024003">
            <w:rPr>
              <w:u w:val="single"/>
            </w:rPr>
            <w:t xml:space="preserve"> </w:t>
          </w:r>
          <w:r w:rsidRPr="000E2A0C">
            <w:rPr>
              <w:u w:val="single"/>
            </w:rPr>
            <w:t>The form presented on or after the effective date of this section must include:</w:t>
          </w:r>
        </w:p>
        <w:p w:rsidR="00783EE7" w:rsidRDefault="00783EE7" w:rsidP="007C6F4D">
          <w:pPr>
            <w:pStyle w:val="RCWSLText"/>
          </w:pPr>
          <w:r>
            <w:tab/>
          </w:r>
          <w:r>
            <w:rPr>
              <w:u w:val="single"/>
            </w:rPr>
            <w:t>(i</w:t>
          </w:r>
          <w:r w:rsidRPr="00024003">
            <w:rPr>
              <w:u w:val="single"/>
            </w:rPr>
            <w:t>)</w:t>
          </w:r>
          <w:r>
            <w:rPr>
              <w:u w:val="single"/>
            </w:rPr>
            <w:t xml:space="preserve"> </w:t>
          </w:r>
          <w:r w:rsidRPr="0079317D">
            <w:rPr>
              <w:u w:val="single"/>
            </w:rPr>
            <w:t>Information about the risks and benefits of child immunization;</w:t>
          </w:r>
          <w:r>
            <w:rPr>
              <w:u w:val="single"/>
            </w:rPr>
            <w:t xml:space="preserve"> and</w:t>
          </w:r>
        </w:p>
        <w:p w:rsidR="00783EE7" w:rsidRDefault="00783EE7" w:rsidP="007C6F4D">
          <w:pPr>
            <w:pStyle w:val="RCWSLText"/>
            <w:rPr>
              <w:u w:val="single"/>
            </w:rPr>
          </w:pPr>
          <w:r>
            <w:tab/>
          </w:r>
          <w:r>
            <w:rPr>
              <w:u w:val="single"/>
            </w:rPr>
            <w:t>(ii</w:t>
          </w:r>
          <w:r w:rsidRPr="00024003">
            <w:rPr>
              <w:u w:val="single"/>
            </w:rPr>
            <w:t>)</w:t>
          </w:r>
          <w:r>
            <w:rPr>
              <w:u w:val="single"/>
            </w:rPr>
            <w:t>(A</w:t>
          </w:r>
          <w:r w:rsidRPr="00024003">
            <w:rPr>
              <w:u w:val="single"/>
            </w:rPr>
            <w:t>)</w:t>
          </w:r>
          <w:r w:rsidRPr="0079317D">
            <w:rPr>
              <w:u w:val="single"/>
            </w:rPr>
            <w:t xml:space="preserve"> A statement to be signed by a health care practitioner stating that he or she provided the signator with information about the benefits and risks of immunization to the child. </w:t>
          </w:r>
          <w:r>
            <w:rPr>
              <w:u w:val="single"/>
            </w:rPr>
            <w:t>A health care practitioner who, in good faith, signs the statement or letter provided for in this subsection is immune from civil liability for providing the signature; or</w:t>
          </w:r>
          <w:r w:rsidRPr="0079317D">
            <w:rPr>
              <w:u w:val="single"/>
            </w:rPr>
            <w:t xml:space="preserve"> </w:t>
          </w:r>
        </w:p>
        <w:p w:rsidR="00783EE7" w:rsidRDefault="00783EE7" w:rsidP="007C6F4D">
          <w:pPr>
            <w:pStyle w:val="RCWSLText"/>
            <w:rPr>
              <w:u w:val="single"/>
            </w:rPr>
          </w:pPr>
          <w:r>
            <w:tab/>
          </w:r>
          <w:r w:rsidRPr="0079317D">
            <w:rPr>
              <w:u w:val="single"/>
            </w:rPr>
            <w:t>(</w:t>
          </w:r>
          <w:r>
            <w:rPr>
              <w:u w:val="single"/>
            </w:rPr>
            <w:t>B</w:t>
          </w:r>
          <w:r w:rsidRPr="0079317D">
            <w:rPr>
              <w:u w:val="single"/>
            </w:rPr>
            <w:t>) A notarized statement signed by the parent or legal guardian of the child or any adult in loco parentis to the child who is seeking an exemption under subsection (1)(b) or (c) of this section declaring that the signator has read and understood the information provided about the risks and benefits of child immunization.</w:t>
          </w:r>
        </w:p>
        <w:p w:rsidR="00783EE7" w:rsidRPr="00783EE7" w:rsidRDefault="00783EE7" w:rsidP="00C8108C">
          <w:pPr>
            <w:pStyle w:val="Page"/>
          </w:pPr>
          <w:r w:rsidRPr="005924DA">
            <w:tab/>
          </w:r>
          <w:r>
            <w:rPr>
              <w:u w:val="single"/>
            </w:rPr>
            <w:t xml:space="preserve">(b) </w:t>
          </w:r>
          <w:r w:rsidRPr="0079317D">
            <w:rPr>
              <w:u w:val="single"/>
            </w:rPr>
            <w:t xml:space="preserve">The </w:t>
          </w:r>
          <w:r>
            <w:rPr>
              <w:u w:val="single"/>
            </w:rPr>
            <w:t xml:space="preserve">statement signed by a health care practitioner under (a)(ii)(A) of this subsection or the notarized statement </w:t>
          </w:r>
          <w:r w:rsidRPr="0079317D">
            <w:rPr>
              <w:u w:val="single"/>
            </w:rPr>
            <w:t xml:space="preserve">provided </w:t>
          </w:r>
          <w:r>
            <w:rPr>
              <w:u w:val="single"/>
            </w:rPr>
            <w:t xml:space="preserve">under (a)(ii)(B) of this subsection may be signed </w:t>
          </w:r>
          <w:r w:rsidRPr="0079317D">
            <w:rPr>
              <w:u w:val="single"/>
            </w:rPr>
            <w:t>at any time prior to the enrollment of the child in a school or licensed day care.</w:t>
          </w:r>
          <w:r>
            <w:rPr>
              <w:u w:val="single"/>
            </w:rPr>
            <w:t xml:space="preserve"> Photocopies of the signed or notarized form or a letter from the health care practitioner referencing the child's name shall be accepted in lieu of the original form.</w:t>
          </w:r>
          <w:r>
            <w:t>"</w:t>
          </w:r>
        </w:p>
        <w:p w:rsidR="00DF5D0E" w:rsidRPr="00C8108C" w:rsidRDefault="000A30F9" w:rsidP="00783EE7">
          <w:pPr>
            <w:pStyle w:val="RCWSLText"/>
            <w:suppressLineNumbers/>
          </w:pPr>
        </w:p>
      </w:customXml>
      <w:permEnd w:id="0" w:displacedByCustomXml="next"/>
      <w:customXml w:element="Effect">
        <w:p w:rsidR="00ED2EEB" w:rsidRDefault="00ED2EEB" w:rsidP="00783EE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83EE7">
                <w:pPr>
                  <w:pStyle w:val="Effect"/>
                  <w:suppressLineNumbers/>
                  <w:shd w:val="clear" w:color="auto" w:fill="auto"/>
                  <w:ind w:left="0" w:firstLine="0"/>
                </w:pPr>
                <w:permStart w:id="1" w:edGrp="everyone" w:colFirst="1" w:colLast="1"/>
              </w:p>
            </w:tc>
            <w:tc>
              <w:tcPr>
                <w:tcW w:w="9874" w:type="dxa"/>
                <w:shd w:val="clear" w:color="auto" w:fill="FFFFFF" w:themeFill="background1"/>
              </w:tcPr>
              <w:p w:rsidR="00783EE7" w:rsidRDefault="0096303F" w:rsidP="00783EE7">
                <w:pPr>
                  <w:autoSpaceDE w:val="0"/>
                  <w:autoSpaceDN w:val="0"/>
                  <w:adjustRightInd w:val="0"/>
                </w:pPr>
                <w:r w:rsidRPr="0096303F">
                  <w:tab/>
                </w:r>
                <w:r w:rsidR="001C1B27" w:rsidRPr="0096303F">
                  <w:rPr>
                    <w:u w:val="single"/>
                  </w:rPr>
                  <w:t>EFFECT:</w:t>
                </w:r>
                <w:r w:rsidR="001C1B27" w:rsidRPr="0096303F">
                  <w:t>  </w:t>
                </w:r>
                <w:r w:rsidR="00783EE7">
                  <w:t>Requires information about the risks and benefits of child immunization to be included on the exemption form.</w:t>
                </w:r>
              </w:p>
              <w:p w:rsidR="00783EE7" w:rsidRDefault="00783EE7" w:rsidP="00783EE7">
                <w:pPr>
                  <w:autoSpaceDE w:val="0"/>
                  <w:autoSpaceDN w:val="0"/>
                  <w:adjustRightInd w:val="0"/>
                  <w:ind w:firstLine="720"/>
                </w:pPr>
                <w:r>
                  <w:t xml:space="preserve">Provides an alternative method for parents who seek to exempt </w:t>
                </w:r>
                <w:r>
                  <w:lastRenderedPageBreak/>
                  <w:t>the child from immunization for either philosophical or religious reasons. These parents may provide a notarized form acknowledging that they have read and understood information about the risks and benefits of child immunization.</w:t>
                </w:r>
              </w:p>
              <w:p w:rsidR="001B4E53" w:rsidRPr="007D1589" w:rsidRDefault="00783EE7" w:rsidP="00783EE7">
                <w:pPr>
                  <w:pStyle w:val="Effect"/>
                  <w:suppressLineNumbers/>
                  <w:shd w:val="clear" w:color="auto" w:fill="auto"/>
                  <w:ind w:left="0" w:firstLine="0"/>
                </w:pPr>
                <w:r>
                  <w:t>Provides that photocopies of the notarized form can be notarized at any time prior to enrollment and accepted in lieu of the original form.</w:t>
                </w:r>
              </w:p>
            </w:tc>
          </w:tr>
        </w:tbl>
        <w:p w:rsidR="00DF5D0E" w:rsidRDefault="000A30F9" w:rsidP="00783EE7">
          <w:pPr>
            <w:pStyle w:val="BillEnd"/>
            <w:suppressLineNumbers/>
          </w:pPr>
        </w:p>
        <w:permEnd w:id="1" w:displacedByCustomXml="next"/>
      </w:customXml>
      <w:p w:rsidR="00DF5D0E" w:rsidRDefault="00DE256E" w:rsidP="00783EE7">
        <w:pPr>
          <w:pStyle w:val="BillEnd"/>
          <w:suppressLineNumbers/>
        </w:pPr>
        <w:r>
          <w:rPr>
            <w:b/>
          </w:rPr>
          <w:t>--- END ---</w:t>
        </w:r>
      </w:p>
      <w:p w:rsidR="00DF5D0E" w:rsidRDefault="000A30F9" w:rsidP="00783EE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EE7" w:rsidRDefault="00783EE7" w:rsidP="00DF5D0E">
      <w:r>
        <w:separator/>
      </w:r>
    </w:p>
  </w:endnote>
  <w:endnote w:type="continuationSeparator" w:id="0">
    <w:p w:rsidR="00783EE7" w:rsidRDefault="00783EE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AF" w:rsidRDefault="005B1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A30F9">
    <w:pPr>
      <w:pStyle w:val="AmendDraftFooter"/>
    </w:pPr>
    <w:fldSimple w:instr=" TITLE   \* MERGEFORMAT ">
      <w:r w:rsidR="000E5B6C">
        <w:t>5005.E AMH HINK POWE 027</w:t>
      </w:r>
    </w:fldSimple>
    <w:r w:rsidR="001B4E53">
      <w:tab/>
    </w:r>
    <w:fldSimple w:instr=" PAGE  \* Arabic  \* MERGEFORMAT ">
      <w:r w:rsidR="000E5B6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A30F9">
    <w:pPr>
      <w:pStyle w:val="AmendDraftFooter"/>
    </w:pPr>
    <w:fldSimple w:instr=" TITLE   \* MERGEFORMAT ">
      <w:r w:rsidR="000E5B6C">
        <w:t>5005.E AMH HINK POWE 027</w:t>
      </w:r>
    </w:fldSimple>
    <w:r w:rsidR="001B4E53">
      <w:tab/>
    </w:r>
    <w:fldSimple w:instr=" PAGE  \* Arabic  \* MERGEFORMAT ">
      <w:r w:rsidR="000E5B6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EE7" w:rsidRDefault="00783EE7" w:rsidP="00DF5D0E">
      <w:r>
        <w:separator/>
      </w:r>
    </w:p>
  </w:footnote>
  <w:footnote w:type="continuationSeparator" w:id="0">
    <w:p w:rsidR="00783EE7" w:rsidRDefault="00783EE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AF" w:rsidRDefault="005B17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A30F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A30F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30F9"/>
    <w:rsid w:val="000C6C82"/>
    <w:rsid w:val="000E5B6C"/>
    <w:rsid w:val="000E603A"/>
    <w:rsid w:val="00102468"/>
    <w:rsid w:val="00106544"/>
    <w:rsid w:val="00146AAF"/>
    <w:rsid w:val="001A775A"/>
    <w:rsid w:val="001B4E53"/>
    <w:rsid w:val="001C1B27"/>
    <w:rsid w:val="001E6675"/>
    <w:rsid w:val="00217E8A"/>
    <w:rsid w:val="00281CBD"/>
    <w:rsid w:val="00316CD9"/>
    <w:rsid w:val="00333505"/>
    <w:rsid w:val="003E2FC6"/>
    <w:rsid w:val="00492DDC"/>
    <w:rsid w:val="004C6615"/>
    <w:rsid w:val="00523C5A"/>
    <w:rsid w:val="005B17AF"/>
    <w:rsid w:val="005E69C3"/>
    <w:rsid w:val="00605C39"/>
    <w:rsid w:val="006841E6"/>
    <w:rsid w:val="006F7027"/>
    <w:rsid w:val="0072335D"/>
    <w:rsid w:val="0072541D"/>
    <w:rsid w:val="007769AF"/>
    <w:rsid w:val="00783EE7"/>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354</Words>
  <Characters>1777</Characters>
  <Application>Microsoft Office Word</Application>
  <DocSecurity>8</DocSecurity>
  <Lines>48</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5005.E AMH HINK POWE 027</dc:title>
  <dc:subject/>
  <dc:creator>Morgan Powell</dc:creator>
  <cp:keywords/>
  <dc:description/>
  <cp:lastModifiedBy>Morgan Powell</cp:lastModifiedBy>
  <cp:revision>3</cp:revision>
  <cp:lastPrinted>2011-03-25T00:38:00Z</cp:lastPrinted>
  <dcterms:created xsi:type="dcterms:W3CDTF">2011-03-25T00:37:00Z</dcterms:created>
  <dcterms:modified xsi:type="dcterms:W3CDTF">2011-03-25T00:38:00Z</dcterms:modified>
</cp:coreProperties>
</file>