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F79CD" w:rsidP="0072541D">
          <w:pPr>
            <w:pStyle w:val="AmendDocName"/>
          </w:pPr>
          <w:customXml w:element="BillDocName">
            <w:r>
              <w:t xml:space="preserve">5044</w:t>
            </w:r>
          </w:customXml>
          <w:customXml w:element="AmendType">
            <w:r>
              <w:t xml:space="preserve"> AMH</w:t>
            </w:r>
          </w:customXml>
          <w:customXml w:element="SponsorAcronym">
            <w:r>
              <w:t xml:space="preserve"> REYK</w:t>
            </w:r>
          </w:customXml>
          <w:customXml w:element="DrafterAcronym">
            <w:r>
              <w:t xml:space="preserve"> PETE</w:t>
            </w:r>
          </w:customXml>
          <w:customXml w:element="DraftNumber">
            <w:r>
              <w:t xml:space="preserve"> 014</w:t>
            </w:r>
          </w:customXml>
        </w:p>
      </w:customXml>
      <w:customXml w:element="Heading">
        <w:p w:rsidR="00DF5D0E" w:rsidRDefault="00DF79CD">
          <w:customXml w:element="ReferenceNumber">
            <w:r w:rsidR="00D71370">
              <w:rPr>
                <w:b/>
                <w:u w:val="single"/>
              </w:rPr>
              <w:t>SB 5044</w:t>
            </w:r>
            <w:r w:rsidR="00DE256E">
              <w:t xml:space="preserve"> - </w:t>
            </w:r>
          </w:customXml>
          <w:customXml w:element="Floor">
            <w:r w:rsidR="00D71370">
              <w:t>H AMD</w:t>
            </w:r>
          </w:customXml>
          <w:customXml w:element="AmendNumber">
            <w:r>
              <w:rPr>
                <w:b/>
              </w:rPr>
              <w:t xml:space="preserve"> 644</w:t>
            </w:r>
          </w:customXml>
        </w:p>
        <w:p w:rsidR="00DF5D0E" w:rsidRDefault="00DF79CD" w:rsidP="00605C39">
          <w:pPr>
            <w:ind w:firstLine="576"/>
          </w:pPr>
          <w:customXml w:element="Sponsors">
            <w:r>
              <w:t xml:space="preserve">By Representative Reykdal</w:t>
            </w:r>
          </w:customXml>
        </w:p>
        <w:p w:rsidR="00DF5D0E" w:rsidRDefault="00DF79CD" w:rsidP="00846034">
          <w:pPr>
            <w:spacing w:line="408" w:lineRule="exact"/>
            <w:jc w:val="right"/>
            <w:rPr>
              <w:b/>
              <w:bCs/>
            </w:rPr>
          </w:pPr>
          <w:customXml w:element="FloorAction"/>
        </w:p>
      </w:customXml>
      <w:customXml w:element="Page">
        <w:permStart w:id="0" w:edGrp="everyone" w:displacedByCustomXml="prev"/>
        <w:p w:rsidR="00722B67" w:rsidRDefault="00DF79CD" w:rsidP="00722B6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2B67">
            <w:t>On page 1</w:t>
          </w:r>
          <w:r w:rsidR="00D71370">
            <w:t xml:space="preserve">, </w:t>
          </w:r>
          <w:r w:rsidR="000E7263">
            <w:t>after line 3</w:t>
          </w:r>
          <w:r w:rsidR="00722B67">
            <w:t xml:space="preserve">, </w:t>
          </w:r>
          <w:r w:rsidR="00D71370">
            <w:t xml:space="preserve">insert </w:t>
          </w:r>
          <w:r w:rsidR="00722B67">
            <w:t>the following:</w:t>
          </w:r>
        </w:p>
        <w:p w:rsidR="00722B67" w:rsidRDefault="000E7263" w:rsidP="00722B67">
          <w:pPr>
            <w:pStyle w:val="BegSec-Amd"/>
          </w:pPr>
          <w:r>
            <w:t>"</w:t>
          </w:r>
          <w:r w:rsidRPr="000E7263">
            <w:rPr>
              <w:b/>
            </w:rPr>
            <w:t>Sec 1.</w:t>
          </w:r>
          <w:r>
            <w:t xml:space="preserve"> </w:t>
          </w:r>
          <w:r w:rsidR="00722B67">
            <w:t>RCW 43.136.011 and 2006 c 197 s 1 are each amended to read as follows:</w:t>
          </w:r>
        </w:p>
        <w:p w:rsidR="00722B67" w:rsidRPr="00722B67" w:rsidRDefault="00722B67" w:rsidP="000E7263">
          <w:pPr>
            <w:pStyle w:val="RCWSLText"/>
          </w:pPr>
          <w:r>
            <w:tab/>
            <w:t xml:space="preserve">"The legislature recognizes that tax preferences are enacted to meet objectives which are determined to be in the public interest.  However, some tax preferences may not be efficient or equitable tools for the achievement of current public policy objectives.  Given the changing nature of the economy and tax structures of other states, the legislature finds that periodic performance audits of tax preferences are needed to determine if their continued existence will serve the public interest. </w:t>
          </w:r>
          <w:r w:rsidRPr="00722B67">
            <w:rPr>
              <w:u w:val="single"/>
            </w:rPr>
            <w:t xml:space="preserve">The legislature further finds that tax preferences that are enacted for economic development purposes must demonstrate growth in </w:t>
          </w:r>
          <w:r w:rsidR="00BC435A">
            <w:rPr>
              <w:u w:val="single"/>
            </w:rPr>
            <w:t xml:space="preserve">full-time </w:t>
          </w:r>
          <w:r w:rsidRPr="00722B67">
            <w:rPr>
              <w:u w:val="single"/>
            </w:rPr>
            <w:t xml:space="preserve">family wage jobs with health and retirement benefits.  Given that an opportunity cost exists with each economic choice, it is the intent of </w:t>
          </w:r>
          <w:r w:rsidR="00BC435A">
            <w:rPr>
              <w:u w:val="single"/>
            </w:rPr>
            <w:t xml:space="preserve">the </w:t>
          </w:r>
          <w:r w:rsidRPr="00722B67">
            <w:rPr>
              <w:u w:val="single"/>
            </w:rPr>
            <w:t>legislature that the overall impact of economic development focused tax preferences benefit the state’s economy.</w:t>
          </w:r>
          <w:r>
            <w:t>"</w:t>
          </w:r>
        </w:p>
        <w:p w:rsidR="00722B67" w:rsidRDefault="00722B67" w:rsidP="00722B67">
          <w:pPr>
            <w:pStyle w:val="RCWSLText"/>
          </w:pPr>
          <w:bookmarkStart w:id="1" w:name="History"/>
          <w:bookmarkEnd w:id="1"/>
        </w:p>
        <w:p w:rsidR="00722B67" w:rsidRDefault="00722B67" w:rsidP="00722B67">
          <w:pPr>
            <w:pStyle w:val="RCWSLText"/>
          </w:pPr>
          <w:r>
            <w:tab/>
            <w:t>Renumber the remaining sections consecutively and correct any internal references accordingly and correct the title.</w:t>
          </w:r>
        </w:p>
        <w:p w:rsidR="00722B67" w:rsidRDefault="00722B67" w:rsidP="00722B67">
          <w:pPr>
            <w:pStyle w:val="RCWSLText"/>
          </w:pPr>
        </w:p>
        <w:p w:rsidR="00722B67" w:rsidRDefault="00722B67" w:rsidP="002F2D1A">
          <w:pPr>
            <w:pStyle w:val="RCWSLText"/>
          </w:pPr>
          <w:r>
            <w:t xml:space="preserve">On page 3, line 19, after “(j)” insert:  </w:t>
          </w:r>
          <w:r w:rsidR="00EC6DFA">
            <w:t>"</w:t>
          </w:r>
          <w:r w:rsidRPr="00567993">
            <w:rPr>
              <w:u w:val="single"/>
            </w:rPr>
            <w:t xml:space="preserve">The economic impact of the tax preference compared to the economic impact of </w:t>
          </w:r>
          <w:r w:rsidR="000C476E" w:rsidRPr="00567993">
            <w:rPr>
              <w:u w:val="single"/>
            </w:rPr>
            <w:t xml:space="preserve">government activities funded by the tax </w:t>
          </w:r>
          <w:r w:rsidR="00EC6DFA" w:rsidRPr="00567993">
            <w:rPr>
              <w:u w:val="single"/>
            </w:rPr>
            <w:t xml:space="preserve">for which the tax preference is taken </w:t>
          </w:r>
          <w:r w:rsidR="000C476E" w:rsidRPr="00567993">
            <w:rPr>
              <w:u w:val="single"/>
            </w:rPr>
            <w:t xml:space="preserve">at </w:t>
          </w:r>
          <w:r w:rsidRPr="00567993">
            <w:rPr>
              <w:u w:val="single"/>
            </w:rPr>
            <w:t>the same level of expenditure</w:t>
          </w:r>
          <w:r w:rsidR="00EC6DFA" w:rsidRPr="00567993">
            <w:rPr>
              <w:u w:val="single"/>
            </w:rPr>
            <w:t xml:space="preserve"> as the tax preference</w:t>
          </w:r>
          <w:r w:rsidRPr="00567993">
            <w:rPr>
              <w:u w:val="single"/>
            </w:rPr>
            <w:t xml:space="preserve">. For purposes of this subsection the </w:t>
          </w:r>
          <w:r w:rsidR="000C476E" w:rsidRPr="00567993">
            <w:rPr>
              <w:u w:val="single"/>
            </w:rPr>
            <w:t xml:space="preserve">economic impact shall be determined using the </w:t>
          </w:r>
          <w:r w:rsidR="000C476E" w:rsidRPr="00567993">
            <w:rPr>
              <w:u w:val="single"/>
            </w:rPr>
            <w:lastRenderedPageBreak/>
            <w:t>Washington Input-Output Model as</w:t>
          </w:r>
          <w:r w:rsidR="00EC6DFA" w:rsidRPr="00567993">
            <w:rPr>
              <w:u w:val="single"/>
            </w:rPr>
            <w:t xml:space="preserve"> published by the office of financial management</w:t>
          </w:r>
          <w:r w:rsidR="000E7263">
            <w:rPr>
              <w:u w:val="single"/>
            </w:rPr>
            <w:t>;</w:t>
          </w:r>
          <w:r w:rsidR="000C476E">
            <w:rPr>
              <w:u w:val="single"/>
            </w:rPr>
            <w:t xml:space="preserve"> </w:t>
          </w:r>
          <w:r>
            <w:t xml:space="preserve"> </w:t>
          </w:r>
        </w:p>
        <w:p w:rsidR="00DF5D0E" w:rsidRPr="00722B67" w:rsidRDefault="00722B67" w:rsidP="00722B67">
          <w:pPr>
            <w:pStyle w:val="RCWSLText"/>
          </w:pPr>
          <w:r>
            <w:tab/>
            <w:t>(k)”</w:t>
          </w:r>
        </w:p>
      </w:customXml>
      <w:permEnd w:id="0" w:displacedByCustomXml="next"/>
      <w:customXml w:element="Effect">
        <w:p w:rsidR="00ED2EEB" w:rsidRDefault="00ED2EEB" w:rsidP="00D7137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7137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71370">
                <w:pPr>
                  <w:pStyle w:val="Effect"/>
                  <w:suppressLineNumbers/>
                  <w:shd w:val="clear" w:color="auto" w:fill="auto"/>
                  <w:ind w:left="0" w:firstLine="0"/>
                </w:pPr>
                <w:r w:rsidRPr="0096303F">
                  <w:tab/>
                </w:r>
                <w:r w:rsidR="001C1B27" w:rsidRPr="0096303F">
                  <w:rPr>
                    <w:u w:val="single"/>
                  </w:rPr>
                  <w:t>EFFECT:</w:t>
                </w:r>
                <w:r w:rsidR="001C1B27" w:rsidRPr="0096303F">
                  <w:t>  </w:t>
                </w:r>
                <w:r w:rsidR="00EC6DFA">
                  <w:t>Adds</w:t>
                </w:r>
                <w:r w:rsidR="00D269F3">
                  <w:t xml:space="preserve"> benefit to the state's economy and growth in </w:t>
                </w:r>
                <w:r w:rsidR="00546BDD">
                  <w:t xml:space="preserve">full-time </w:t>
                </w:r>
                <w:r w:rsidR="00D269F3">
                  <w:t xml:space="preserve">family wage jobs </w:t>
                </w:r>
                <w:r w:rsidR="00EC6DFA">
                  <w:t>to the intent of economic development tax preferences.  Adds an economic impact analysis to the list of factors to be consider</w:t>
                </w:r>
                <w:r w:rsidR="00567993">
                  <w:t>ed</w:t>
                </w:r>
                <w:r w:rsidR="00EC6DFA">
                  <w:t xml:space="preserve"> by the Joint Legislativ</w:t>
                </w:r>
                <w:r w:rsidR="00567993">
                  <w:t>e Audit and Rev</w:t>
                </w:r>
                <w:r w:rsidR="00D269F3">
                  <w:t>iew</w:t>
                </w:r>
                <w:r w:rsidR="00567993">
                  <w:t xml:space="preserve"> Committee when </w:t>
                </w:r>
                <w:r w:rsidR="00EC6DFA">
                  <w:t>review</w:t>
                </w:r>
                <w:r w:rsidR="00567993">
                  <w:t xml:space="preserve">ing </w:t>
                </w:r>
                <w:r w:rsidR="00EC6DFA">
                  <w:t xml:space="preserve">tax preferences. </w:t>
                </w:r>
              </w:p>
              <w:p w:rsidR="001B4E53" w:rsidRPr="007D1589" w:rsidRDefault="001B4E53" w:rsidP="00D71370">
                <w:pPr>
                  <w:pStyle w:val="ListBullet"/>
                  <w:numPr>
                    <w:ilvl w:val="0"/>
                    <w:numId w:val="0"/>
                  </w:numPr>
                  <w:suppressLineNumbers/>
                </w:pPr>
              </w:p>
            </w:tc>
          </w:tr>
        </w:tbl>
        <w:p w:rsidR="00DF5D0E" w:rsidRDefault="00DF79CD" w:rsidP="00D71370">
          <w:pPr>
            <w:pStyle w:val="BillEnd"/>
            <w:suppressLineNumbers/>
          </w:pPr>
        </w:p>
        <w:permEnd w:id="1" w:displacedByCustomXml="next"/>
      </w:customXml>
      <w:p w:rsidR="00DF5D0E" w:rsidRDefault="00DE256E" w:rsidP="00D71370">
        <w:pPr>
          <w:pStyle w:val="BillEnd"/>
          <w:suppressLineNumbers/>
        </w:pPr>
        <w:r>
          <w:rPr>
            <w:b/>
          </w:rPr>
          <w:t>--- END ---</w:t>
        </w:r>
      </w:p>
      <w:p w:rsidR="00DF5D0E" w:rsidRDefault="00DF79CD" w:rsidP="00D7137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70" w:rsidRDefault="00D71370" w:rsidP="00DF5D0E">
      <w:r>
        <w:separator/>
      </w:r>
    </w:p>
  </w:endnote>
  <w:endnote w:type="continuationSeparator" w:id="0">
    <w:p w:rsidR="00D71370" w:rsidRDefault="00D7137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26" w:rsidRDefault="00654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79CD">
    <w:pPr>
      <w:pStyle w:val="AmendDraftFooter"/>
    </w:pPr>
    <w:fldSimple w:instr=" TITLE   \* MERGEFORMAT ">
      <w:r w:rsidR="00037E53">
        <w:t>5044 AMH REYK PETE 014</w:t>
      </w:r>
    </w:fldSimple>
    <w:r w:rsidR="001B4E53">
      <w:tab/>
    </w:r>
    <w:fldSimple w:instr=" PAGE  \* Arabic  \* MERGEFORMAT ">
      <w:r w:rsidR="00037E5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79CD">
    <w:pPr>
      <w:pStyle w:val="AmendDraftFooter"/>
    </w:pPr>
    <w:fldSimple w:instr=" TITLE   \* MERGEFORMAT ">
      <w:r w:rsidR="00037E53">
        <w:t>5044 AMH REYK PETE 014</w:t>
      </w:r>
    </w:fldSimple>
    <w:r w:rsidR="001B4E53">
      <w:tab/>
    </w:r>
    <w:fldSimple w:instr=" PAGE  \* Arabic  \* MERGEFORMAT ">
      <w:r w:rsidR="00037E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70" w:rsidRDefault="00D71370" w:rsidP="00DF5D0E">
      <w:r>
        <w:separator/>
      </w:r>
    </w:p>
  </w:footnote>
  <w:footnote w:type="continuationSeparator" w:id="0">
    <w:p w:rsidR="00D71370" w:rsidRDefault="00D7137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26" w:rsidRDefault="00654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79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F79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E53"/>
    <w:rsid w:val="00060D21"/>
    <w:rsid w:val="00084874"/>
    <w:rsid w:val="00096165"/>
    <w:rsid w:val="000C3B22"/>
    <w:rsid w:val="000C476E"/>
    <w:rsid w:val="000C6C82"/>
    <w:rsid w:val="000E603A"/>
    <w:rsid w:val="000E7263"/>
    <w:rsid w:val="00102468"/>
    <w:rsid w:val="00106544"/>
    <w:rsid w:val="00146AAF"/>
    <w:rsid w:val="001A775A"/>
    <w:rsid w:val="001B4E53"/>
    <w:rsid w:val="001C1B27"/>
    <w:rsid w:val="001E6675"/>
    <w:rsid w:val="00217E8A"/>
    <w:rsid w:val="00281CBD"/>
    <w:rsid w:val="002F2D1A"/>
    <w:rsid w:val="00316CD9"/>
    <w:rsid w:val="0037280E"/>
    <w:rsid w:val="003E2FC6"/>
    <w:rsid w:val="004139C6"/>
    <w:rsid w:val="00492DDC"/>
    <w:rsid w:val="004C6615"/>
    <w:rsid w:val="00523C5A"/>
    <w:rsid w:val="00546BDD"/>
    <w:rsid w:val="00567993"/>
    <w:rsid w:val="005E376E"/>
    <w:rsid w:val="005E69C3"/>
    <w:rsid w:val="00605C39"/>
    <w:rsid w:val="00654A26"/>
    <w:rsid w:val="006841E6"/>
    <w:rsid w:val="006F7027"/>
    <w:rsid w:val="00722B6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33566"/>
    <w:rsid w:val="00B41494"/>
    <w:rsid w:val="00B518D0"/>
    <w:rsid w:val="00B73E0A"/>
    <w:rsid w:val="00B961E0"/>
    <w:rsid w:val="00BC435A"/>
    <w:rsid w:val="00BF44DF"/>
    <w:rsid w:val="00C61A83"/>
    <w:rsid w:val="00C8108C"/>
    <w:rsid w:val="00D269F3"/>
    <w:rsid w:val="00D40447"/>
    <w:rsid w:val="00D659AC"/>
    <w:rsid w:val="00D71370"/>
    <w:rsid w:val="00D92AA5"/>
    <w:rsid w:val="00DA47F3"/>
    <w:rsid w:val="00DE256E"/>
    <w:rsid w:val="00DF5D0E"/>
    <w:rsid w:val="00DF79CD"/>
    <w:rsid w:val="00E1471A"/>
    <w:rsid w:val="00E41CC6"/>
    <w:rsid w:val="00E66F5D"/>
    <w:rsid w:val="00E850E7"/>
    <w:rsid w:val="00EC6DFA"/>
    <w:rsid w:val="00ED2EEB"/>
    <w:rsid w:val="00F229DE"/>
    <w:rsid w:val="00F304D3"/>
    <w:rsid w:val="00F4663F"/>
    <w:rsid w:val="00F77B1D"/>
    <w:rsid w:val="00FC4EE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on_r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321</Words>
  <Characters>1705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5044 AMH REYK PETE 013</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5044 AMH REYK PETE 014</dc:title>
  <dc:subject/>
  <dc:creator>Rick Peterson</dc:creator>
  <cp:keywords/>
  <dc:description/>
  <cp:lastModifiedBy>Rick Peterson</cp:lastModifiedBy>
  <cp:revision>6</cp:revision>
  <cp:lastPrinted>2011-04-09T19:01:00Z</cp:lastPrinted>
  <dcterms:created xsi:type="dcterms:W3CDTF">2011-04-09T19:00:00Z</dcterms:created>
  <dcterms:modified xsi:type="dcterms:W3CDTF">2011-04-09T19:01:00Z</dcterms:modified>
</cp:coreProperties>
</file>