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40E76" w:rsidP="0072541D">
          <w:pPr>
            <w:pStyle w:val="AmendDocName"/>
          </w:pPr>
          <w:customXml w:element="BillDocName">
            <w:r>
              <w:t xml:space="preserve">5067-S</w:t>
            </w:r>
          </w:customXml>
          <w:customXml w:element="AmendType">
            <w:r>
              <w:t xml:space="preserve"> AMH</w:t>
            </w:r>
          </w:customXml>
          <w:customXml w:element="SponsorAcronym">
            <w:r>
              <w:t xml:space="preserve"> LWD</w:t>
            </w:r>
          </w:customXml>
          <w:customXml w:element="DrafterAcronym">
            <w:r>
              <w:t xml:space="preserve"> ELGE</w:t>
            </w:r>
          </w:customXml>
          <w:customXml w:element="DraftNumber">
            <w:r>
              <w:t xml:space="preserve"> 102</w:t>
            </w:r>
          </w:customXml>
        </w:p>
      </w:customXml>
      <w:customXml w:element="Heading">
        <w:p w:rsidR="00DF5D0E" w:rsidRDefault="00140E76">
          <w:customXml w:element="ReferenceNumber">
            <w:r w:rsidR="00D52A2B">
              <w:rPr>
                <w:b/>
                <w:u w:val="single"/>
              </w:rPr>
              <w:t>SSB 5067</w:t>
            </w:r>
            <w:r w:rsidR="00DE256E">
              <w:t xml:space="preserve"> - </w:t>
            </w:r>
          </w:customXml>
          <w:customXml w:element="Floor">
            <w:r w:rsidR="00D52A2B">
              <w:t>H COMM AMD</w:t>
            </w:r>
          </w:customXml>
          <w:customXml w:element="AmendNumber">
            <w:r w:rsidR="00DE256E">
              <w:t xml:space="preserve"> </w:t>
            </w:r>
          </w:customXml>
        </w:p>
        <w:p w:rsidR="00DF5D0E" w:rsidRDefault="00140E76" w:rsidP="00605C39">
          <w:pPr>
            <w:ind w:firstLine="576"/>
          </w:pPr>
          <w:customXml w:element="Sponsors">
            <w:r>
              <w:t xml:space="preserve">By Committee on Labor &amp; Workforce Development</w:t>
            </w:r>
          </w:customXml>
        </w:p>
        <w:p w:rsidR="00DF5D0E" w:rsidRDefault="00140E76" w:rsidP="00846034">
          <w:pPr>
            <w:spacing w:line="408" w:lineRule="exact"/>
            <w:jc w:val="right"/>
            <w:rPr>
              <w:b/>
              <w:bCs/>
            </w:rPr>
          </w:pPr>
          <w:customXml w:element="FloorAction"/>
        </w:p>
      </w:customXml>
      <w:customXml w:element="Page">
        <w:permStart w:id="0" w:edGrp="everyone" w:displacedByCustomXml="prev"/>
        <w:p w:rsidR="004E1A1D" w:rsidRDefault="00140E76" w:rsidP="004E1A1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2A2B">
            <w:t xml:space="preserve">On page </w:t>
          </w:r>
          <w:r w:rsidR="004E1A1D">
            <w:t>3, after line 10 insert the following:</w:t>
          </w:r>
        </w:p>
        <w:p w:rsidR="004E1A1D" w:rsidRDefault="004E1A1D" w:rsidP="004E1A1D">
          <w:pPr>
            <w:pStyle w:val="BegSec-Amd"/>
          </w:pPr>
          <w:r>
            <w:rPr>
              <w:b/>
            </w:rPr>
            <w:t xml:space="preserve">"Sec. 3.  </w:t>
          </w:r>
          <w:r>
            <w:t>RCW 18.27.370 and 2001 c 159 s 6 are each amended to read as follows:</w:t>
          </w:r>
        </w:p>
        <w:p w:rsidR="004E1A1D" w:rsidRDefault="004E1A1D" w:rsidP="004E1A1D">
          <w:pPr>
            <w:pStyle w:val="RCWSLText"/>
          </w:pPr>
          <w:r>
            <w:tab/>
            <w:t>(1) If an unregistered contractor defaults in a payment, penalty, or fine due to the department, the director or the director's designee may issue a notice of assessment certifying the amount due.  The notice must be served upon the unregistered contractor by mailing the notice to the unregistered contractor by certified mail to the unregistered contractor's last known address or served in the manner prescribed for the service of a summons in a civil action.</w:t>
          </w:r>
        </w:p>
        <w:p w:rsidR="004E1A1D" w:rsidRDefault="004E1A1D" w:rsidP="004E1A1D">
          <w:pPr>
            <w:pStyle w:val="RCWSLText"/>
          </w:pPr>
          <w:r>
            <w:tab/>
            <w:t>(2) A notice of assessment becomes final thirty days from the date the notice was served upon the unregistered contractor unless a written request for reconsideration is filed with the department or an appeal is filed in a court of competent jurisdiction in the manner specified in RCW 34.05.510 through 34.05.598.  The request for reconsideration must set forth with particularity the reason for the unregistered contractor's request.  The department, within thirty days after receiving a written request for reconsideration, may modify or reverse a notice of assessment, or may hold a notice of assessment in abeyance pending further investigation.  If a final decision of a court in favor of the department is not appealed within the time allowed by law, then the amount of the unappealed assessment, or such amount of the assessment as is found due by the final decision of the court, is final.</w:t>
          </w:r>
        </w:p>
        <w:p w:rsidR="004E1A1D" w:rsidRDefault="004E1A1D" w:rsidP="004E1A1D">
          <w:pPr>
            <w:pStyle w:val="RCWSLText"/>
          </w:pPr>
          <w:r>
            <w:tab/>
            <w:t xml:space="preserve">(3) The director or the director's designee may file with the clerk of any county within the state, a warrant in the amount of the </w:t>
          </w:r>
          <w:r>
            <w:lastRenderedPageBreak/>
            <w:t>notice of assessment, plus interest, penalties, and a filing fee of twenty dollars.  The clerk of the county in which the warrant is filed shall immediately designate a superior court cause number for the warrant, and the clerk shall cause to be entered in the judgment docket under the superior court cause number assigned to the warrant, the name of the unregistered contractor mentioned in the warrant, the amount of payment, penalty, fine due on it, or filing fee, and the date when the warrant was filed.  The aggregate amount of the warrant as docketed shall become a lien upon the title to, and interest in, all real and personal property of the unregistered contractor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unregistered contractor within three days of filing with the clerk.</w:t>
          </w:r>
        </w:p>
        <w:p w:rsidR="004E1A1D" w:rsidRDefault="004E1A1D" w:rsidP="004E1A1D">
          <w:pPr>
            <w:pStyle w:val="RCWSLText"/>
          </w:pPr>
          <w:r>
            <w:tab/>
            <w:t xml:space="preserve">(4) The director or the director's designee may issue to any person, firm, corporation, other entity, municipal corporation, political subdivision of the state, a public corporation, or any agency of the state, a notice and order to withhold and deliver property of any kind whatsoever when he or she has reason to believe that there is in the possession of the person, firm, corporation, other entity, municipal corporation, political subdivision of the state, public corporation, or agency of the state, property that is or will become due, owing, or belonging to an unregistered contractor upon whom a notice of assessment has been served by the department for payments, penalties, or fines due to the department.  The effect of a notice and order is continuous from the date the notice and order is first made until the liability out of which the notice and order arose </w:t>
          </w:r>
          <w:r>
            <w:lastRenderedPageBreak/>
            <w:t>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rsidR="004E1A1D" w:rsidRDefault="004E1A1D" w:rsidP="004E1A1D">
          <w:pPr>
            <w:pStyle w:val="RCWSLText"/>
          </w:pPr>
          <w:r>
            <w:t xml:space="preserve"> </w:t>
          </w:r>
          <w:r>
            <w:tab/>
            <w:t>The notice and order to withhold and deliver must be served by the sheriff of the county or by the sheriff's deputy, ((</w:t>
          </w:r>
          <w:r>
            <w:rPr>
              <w:strike/>
            </w:rPr>
            <w:t>by certified mail, return receipt requested</w:t>
          </w:r>
          <w:r>
            <w:t xml:space="preserve">)) </w:t>
          </w:r>
          <w:r>
            <w:rPr>
              <w:u w:val="single"/>
            </w:rPr>
            <w:t>using a method by which the mailing can be tracked or the delivery can be confirmed</w:t>
          </w:r>
          <w:r>
            <w:t>, or by an authorized representative of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or the director's authorized representative.  The director shall hold the property in trust for application on the unregistered contractor's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unregistered contractor and the property subject to it is wages, the unregistered contractor may assert in the answer all exemptions provided for by chapter 6.27 RCW to which the wage earner is entitled.</w:t>
          </w:r>
        </w:p>
        <w:p w:rsidR="004E1A1D" w:rsidRDefault="004E1A1D" w:rsidP="004E1A1D">
          <w:pPr>
            <w:pStyle w:val="RCWSLText"/>
          </w:pPr>
          <w:r>
            <w:tab/>
            <w:t>(5) In addition to the procedure for collection of a payment, penalty, or fine due to the department as set forth in this section, the department may recover civil penalties imposed under this chapter in a civil action in the name of the department brought in a court of competent jurisdiction of the county where the violation is alleged to have occurred."</w:t>
          </w:r>
        </w:p>
        <w:p w:rsidR="004E1A1D" w:rsidRDefault="004E1A1D" w:rsidP="004E1A1D">
          <w:pPr>
            <w:pStyle w:val="RCWSLText"/>
          </w:pPr>
        </w:p>
        <w:p w:rsidR="004E1A1D" w:rsidRDefault="004E1A1D" w:rsidP="004E1A1D">
          <w:pPr>
            <w:pStyle w:val="RCWSLText"/>
          </w:pPr>
          <w:r>
            <w:tab/>
            <w:t>Renumber the remaining sections consecutively and correct any internal references accordingly.</w:t>
          </w:r>
        </w:p>
        <w:p w:rsidR="004E1A1D" w:rsidRDefault="004E1A1D" w:rsidP="004E1A1D">
          <w:pPr>
            <w:pStyle w:val="RCWSLText"/>
          </w:pPr>
        </w:p>
        <w:p w:rsidR="004E1A1D" w:rsidRPr="004E1A1D" w:rsidRDefault="004E1A1D" w:rsidP="004E1A1D">
          <w:pPr>
            <w:pStyle w:val="RCWSLText"/>
          </w:pPr>
          <w:r>
            <w:tab/>
            <w:t>Correct the title.</w:t>
          </w:r>
        </w:p>
        <w:p w:rsidR="00DF5D0E" w:rsidRPr="00C8108C" w:rsidRDefault="00140E76" w:rsidP="00D52A2B">
          <w:pPr>
            <w:pStyle w:val="RCWSLText"/>
            <w:suppressLineNumbers/>
          </w:pPr>
        </w:p>
      </w:customXml>
      <w:permEnd w:id="0" w:displacedByCustomXml="next"/>
      <w:customXml w:element="Effect">
        <w:p w:rsidR="00ED2EEB" w:rsidRDefault="00ED2EEB" w:rsidP="00D52A2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52A2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52A2B">
                <w:pPr>
                  <w:pStyle w:val="Effect"/>
                  <w:suppressLineNumbers/>
                  <w:shd w:val="clear" w:color="auto" w:fill="auto"/>
                  <w:ind w:left="0" w:firstLine="0"/>
                </w:pPr>
                <w:r w:rsidRPr="0096303F">
                  <w:tab/>
                </w:r>
                <w:r w:rsidR="001C1B27" w:rsidRPr="0096303F">
                  <w:rPr>
                    <w:u w:val="single"/>
                  </w:rPr>
                  <w:t>EFFECT:</w:t>
                </w:r>
                <w:r w:rsidR="001C1B27" w:rsidRPr="0096303F">
                  <w:t>  </w:t>
                </w:r>
                <w:r w:rsidR="00BC3A2F">
                  <w:t xml:space="preserve">Changes an additional mailing method (certified mail, return receipt, </w:t>
                </w:r>
                <w:r w:rsidR="004E1A1D">
                  <w:t>for notice to hold and deliver property</w:t>
                </w:r>
                <w:r w:rsidR="001C1B27" w:rsidRPr="0096303F">
                  <w:t> </w:t>
                </w:r>
                <w:r w:rsidR="004E1A1D">
                  <w:t>belonging to an unregistered contractor assessed payments, penalties, and fines by the Department of Labor and Industries</w:t>
                </w:r>
                <w:r w:rsidR="00BC3A2F">
                  <w:t>)</w:t>
                </w:r>
                <w:r w:rsidR="004E1A1D">
                  <w:t xml:space="preserve"> </w:t>
                </w:r>
                <w:r w:rsidR="00BC3A2F">
                  <w:t xml:space="preserve">to </w:t>
                </w:r>
                <w:r w:rsidR="004E1A1D">
                  <w:t>a method by which the mailing can be tracked or delivery confirmed.</w:t>
                </w:r>
              </w:p>
              <w:p w:rsidR="001B4E53" w:rsidRPr="007D1589" w:rsidRDefault="001B4E53" w:rsidP="00D52A2B">
                <w:pPr>
                  <w:pStyle w:val="ListBullet"/>
                  <w:numPr>
                    <w:ilvl w:val="0"/>
                    <w:numId w:val="0"/>
                  </w:numPr>
                  <w:suppressLineNumbers/>
                </w:pPr>
              </w:p>
            </w:tc>
          </w:tr>
        </w:tbl>
        <w:p w:rsidR="00DF5D0E" w:rsidRDefault="00140E76" w:rsidP="00D52A2B">
          <w:pPr>
            <w:pStyle w:val="BillEnd"/>
            <w:suppressLineNumbers/>
          </w:pPr>
        </w:p>
        <w:permEnd w:id="1" w:displacedByCustomXml="next"/>
      </w:customXml>
      <w:p w:rsidR="00DF5D0E" w:rsidRDefault="00DE256E" w:rsidP="00D52A2B">
        <w:pPr>
          <w:pStyle w:val="BillEnd"/>
          <w:suppressLineNumbers/>
        </w:pPr>
        <w:r>
          <w:rPr>
            <w:b/>
          </w:rPr>
          <w:t>--- END ---</w:t>
        </w:r>
      </w:p>
      <w:p w:rsidR="00DF5D0E" w:rsidRDefault="00140E76" w:rsidP="00D52A2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1D" w:rsidRDefault="004E1A1D" w:rsidP="00DF5D0E">
      <w:r>
        <w:separator/>
      </w:r>
    </w:p>
  </w:endnote>
  <w:endnote w:type="continuationSeparator" w:id="0">
    <w:p w:rsidR="004E1A1D" w:rsidRDefault="004E1A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D8" w:rsidRDefault="00A966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D" w:rsidRDefault="00140E76">
    <w:pPr>
      <w:pStyle w:val="AmendDraftFooter"/>
    </w:pPr>
    <w:fldSimple w:instr=" TITLE   \* MERGEFORMAT ">
      <w:r w:rsidR="00B46B22">
        <w:t>5067-S AMH LWD ELGE 102</w:t>
      </w:r>
    </w:fldSimple>
    <w:r w:rsidR="004E1A1D">
      <w:tab/>
    </w:r>
    <w:fldSimple w:instr=" PAGE  \* Arabic  \* MERGEFORMAT ">
      <w:r w:rsidR="00B46B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D" w:rsidRDefault="00140E76">
    <w:pPr>
      <w:pStyle w:val="AmendDraftFooter"/>
    </w:pPr>
    <w:fldSimple w:instr=" TITLE   \* MERGEFORMAT ">
      <w:r w:rsidR="00B46B22">
        <w:t>5067-S AMH LWD ELGE 102</w:t>
      </w:r>
    </w:fldSimple>
    <w:r w:rsidR="004E1A1D">
      <w:tab/>
    </w:r>
    <w:fldSimple w:instr=" PAGE  \* Arabic  \* MERGEFORMAT ">
      <w:r w:rsidR="00B46B2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1D" w:rsidRDefault="004E1A1D" w:rsidP="00DF5D0E">
      <w:r>
        <w:separator/>
      </w:r>
    </w:p>
  </w:footnote>
  <w:footnote w:type="continuationSeparator" w:id="0">
    <w:p w:rsidR="004E1A1D" w:rsidRDefault="004E1A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6D8" w:rsidRDefault="00A966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D" w:rsidRDefault="00140E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E1A1D" w:rsidRDefault="004E1A1D">
                <w:pPr>
                  <w:pStyle w:val="RCWSLText"/>
                  <w:jc w:val="right"/>
                </w:pPr>
                <w:r>
                  <w:t>1</w:t>
                </w:r>
              </w:p>
              <w:p w:rsidR="004E1A1D" w:rsidRDefault="004E1A1D">
                <w:pPr>
                  <w:pStyle w:val="RCWSLText"/>
                  <w:jc w:val="right"/>
                </w:pPr>
                <w:r>
                  <w:t>2</w:t>
                </w:r>
              </w:p>
              <w:p w:rsidR="004E1A1D" w:rsidRDefault="004E1A1D">
                <w:pPr>
                  <w:pStyle w:val="RCWSLText"/>
                  <w:jc w:val="right"/>
                </w:pPr>
                <w:r>
                  <w:t>3</w:t>
                </w:r>
              </w:p>
              <w:p w:rsidR="004E1A1D" w:rsidRDefault="004E1A1D">
                <w:pPr>
                  <w:pStyle w:val="RCWSLText"/>
                  <w:jc w:val="right"/>
                </w:pPr>
                <w:r>
                  <w:t>4</w:t>
                </w:r>
              </w:p>
              <w:p w:rsidR="004E1A1D" w:rsidRDefault="004E1A1D">
                <w:pPr>
                  <w:pStyle w:val="RCWSLText"/>
                  <w:jc w:val="right"/>
                </w:pPr>
                <w:r>
                  <w:t>5</w:t>
                </w:r>
              </w:p>
              <w:p w:rsidR="004E1A1D" w:rsidRDefault="004E1A1D">
                <w:pPr>
                  <w:pStyle w:val="RCWSLText"/>
                  <w:jc w:val="right"/>
                </w:pPr>
                <w:r>
                  <w:t>6</w:t>
                </w:r>
              </w:p>
              <w:p w:rsidR="004E1A1D" w:rsidRDefault="004E1A1D">
                <w:pPr>
                  <w:pStyle w:val="RCWSLText"/>
                  <w:jc w:val="right"/>
                </w:pPr>
                <w:r>
                  <w:t>7</w:t>
                </w:r>
              </w:p>
              <w:p w:rsidR="004E1A1D" w:rsidRDefault="004E1A1D">
                <w:pPr>
                  <w:pStyle w:val="RCWSLText"/>
                  <w:jc w:val="right"/>
                </w:pPr>
                <w:r>
                  <w:t>8</w:t>
                </w:r>
              </w:p>
              <w:p w:rsidR="004E1A1D" w:rsidRDefault="004E1A1D">
                <w:pPr>
                  <w:pStyle w:val="RCWSLText"/>
                  <w:jc w:val="right"/>
                </w:pPr>
                <w:r>
                  <w:t>9</w:t>
                </w:r>
              </w:p>
              <w:p w:rsidR="004E1A1D" w:rsidRDefault="004E1A1D">
                <w:pPr>
                  <w:pStyle w:val="RCWSLText"/>
                  <w:jc w:val="right"/>
                </w:pPr>
                <w:r>
                  <w:t>10</w:t>
                </w:r>
              </w:p>
              <w:p w:rsidR="004E1A1D" w:rsidRDefault="004E1A1D">
                <w:pPr>
                  <w:pStyle w:val="RCWSLText"/>
                  <w:jc w:val="right"/>
                </w:pPr>
                <w:r>
                  <w:t>11</w:t>
                </w:r>
              </w:p>
              <w:p w:rsidR="004E1A1D" w:rsidRDefault="004E1A1D">
                <w:pPr>
                  <w:pStyle w:val="RCWSLText"/>
                  <w:jc w:val="right"/>
                </w:pPr>
                <w:r>
                  <w:t>12</w:t>
                </w:r>
              </w:p>
              <w:p w:rsidR="004E1A1D" w:rsidRDefault="004E1A1D">
                <w:pPr>
                  <w:pStyle w:val="RCWSLText"/>
                  <w:jc w:val="right"/>
                </w:pPr>
                <w:r>
                  <w:t>13</w:t>
                </w:r>
              </w:p>
              <w:p w:rsidR="004E1A1D" w:rsidRDefault="004E1A1D">
                <w:pPr>
                  <w:pStyle w:val="RCWSLText"/>
                  <w:jc w:val="right"/>
                </w:pPr>
                <w:r>
                  <w:t>14</w:t>
                </w:r>
              </w:p>
              <w:p w:rsidR="004E1A1D" w:rsidRDefault="004E1A1D">
                <w:pPr>
                  <w:pStyle w:val="RCWSLText"/>
                  <w:jc w:val="right"/>
                </w:pPr>
                <w:r>
                  <w:t>15</w:t>
                </w:r>
              </w:p>
              <w:p w:rsidR="004E1A1D" w:rsidRDefault="004E1A1D">
                <w:pPr>
                  <w:pStyle w:val="RCWSLText"/>
                  <w:jc w:val="right"/>
                </w:pPr>
                <w:r>
                  <w:t>16</w:t>
                </w:r>
              </w:p>
              <w:p w:rsidR="004E1A1D" w:rsidRDefault="004E1A1D">
                <w:pPr>
                  <w:pStyle w:val="RCWSLText"/>
                  <w:jc w:val="right"/>
                </w:pPr>
                <w:r>
                  <w:t>17</w:t>
                </w:r>
              </w:p>
              <w:p w:rsidR="004E1A1D" w:rsidRDefault="004E1A1D">
                <w:pPr>
                  <w:pStyle w:val="RCWSLText"/>
                  <w:jc w:val="right"/>
                </w:pPr>
                <w:r>
                  <w:t>18</w:t>
                </w:r>
              </w:p>
              <w:p w:rsidR="004E1A1D" w:rsidRDefault="004E1A1D">
                <w:pPr>
                  <w:pStyle w:val="RCWSLText"/>
                  <w:jc w:val="right"/>
                </w:pPr>
                <w:r>
                  <w:t>19</w:t>
                </w:r>
              </w:p>
              <w:p w:rsidR="004E1A1D" w:rsidRDefault="004E1A1D">
                <w:pPr>
                  <w:pStyle w:val="RCWSLText"/>
                  <w:jc w:val="right"/>
                </w:pPr>
                <w:r>
                  <w:t>20</w:t>
                </w:r>
              </w:p>
              <w:p w:rsidR="004E1A1D" w:rsidRDefault="004E1A1D">
                <w:pPr>
                  <w:pStyle w:val="RCWSLText"/>
                  <w:jc w:val="right"/>
                </w:pPr>
                <w:r>
                  <w:t>21</w:t>
                </w:r>
              </w:p>
              <w:p w:rsidR="004E1A1D" w:rsidRDefault="004E1A1D">
                <w:pPr>
                  <w:pStyle w:val="RCWSLText"/>
                  <w:jc w:val="right"/>
                </w:pPr>
                <w:r>
                  <w:t>22</w:t>
                </w:r>
              </w:p>
              <w:p w:rsidR="004E1A1D" w:rsidRDefault="004E1A1D">
                <w:pPr>
                  <w:pStyle w:val="RCWSLText"/>
                  <w:jc w:val="right"/>
                </w:pPr>
                <w:r>
                  <w:t>23</w:t>
                </w:r>
              </w:p>
              <w:p w:rsidR="004E1A1D" w:rsidRDefault="004E1A1D">
                <w:pPr>
                  <w:pStyle w:val="RCWSLText"/>
                  <w:jc w:val="right"/>
                </w:pPr>
                <w:r>
                  <w:t>24</w:t>
                </w:r>
              </w:p>
              <w:p w:rsidR="004E1A1D" w:rsidRDefault="004E1A1D">
                <w:pPr>
                  <w:pStyle w:val="RCWSLText"/>
                  <w:jc w:val="right"/>
                </w:pPr>
                <w:r>
                  <w:t>25</w:t>
                </w:r>
              </w:p>
              <w:p w:rsidR="004E1A1D" w:rsidRDefault="004E1A1D">
                <w:pPr>
                  <w:pStyle w:val="RCWSLText"/>
                  <w:jc w:val="right"/>
                </w:pPr>
                <w:r>
                  <w:t>26</w:t>
                </w:r>
              </w:p>
              <w:p w:rsidR="004E1A1D" w:rsidRDefault="004E1A1D">
                <w:pPr>
                  <w:pStyle w:val="RCWSLText"/>
                  <w:jc w:val="right"/>
                </w:pPr>
                <w:r>
                  <w:t>27</w:t>
                </w:r>
              </w:p>
              <w:p w:rsidR="004E1A1D" w:rsidRDefault="004E1A1D">
                <w:pPr>
                  <w:pStyle w:val="RCWSLText"/>
                  <w:jc w:val="right"/>
                </w:pPr>
                <w:r>
                  <w:t>28</w:t>
                </w:r>
              </w:p>
              <w:p w:rsidR="004E1A1D" w:rsidRDefault="004E1A1D">
                <w:pPr>
                  <w:pStyle w:val="RCWSLText"/>
                  <w:jc w:val="right"/>
                </w:pPr>
                <w:r>
                  <w:t>29</w:t>
                </w:r>
              </w:p>
              <w:p w:rsidR="004E1A1D" w:rsidRDefault="004E1A1D">
                <w:pPr>
                  <w:pStyle w:val="RCWSLText"/>
                  <w:jc w:val="right"/>
                </w:pPr>
                <w:r>
                  <w:t>30</w:t>
                </w:r>
              </w:p>
              <w:p w:rsidR="004E1A1D" w:rsidRDefault="004E1A1D">
                <w:pPr>
                  <w:pStyle w:val="RCWSLText"/>
                  <w:jc w:val="right"/>
                </w:pPr>
                <w:r>
                  <w:t>31</w:t>
                </w:r>
              </w:p>
              <w:p w:rsidR="004E1A1D" w:rsidRDefault="004E1A1D">
                <w:pPr>
                  <w:pStyle w:val="RCWSLText"/>
                  <w:jc w:val="right"/>
                </w:pPr>
                <w:r>
                  <w:t>32</w:t>
                </w:r>
              </w:p>
              <w:p w:rsidR="004E1A1D" w:rsidRDefault="004E1A1D">
                <w:pPr>
                  <w:pStyle w:val="RCWSLText"/>
                  <w:jc w:val="right"/>
                </w:pPr>
                <w:r>
                  <w:t>33</w:t>
                </w:r>
              </w:p>
              <w:p w:rsidR="004E1A1D" w:rsidRDefault="004E1A1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1D" w:rsidRDefault="00140E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E1A1D" w:rsidRDefault="004E1A1D" w:rsidP="00605C39">
                <w:pPr>
                  <w:pStyle w:val="RCWSLText"/>
                  <w:spacing w:before="2888"/>
                  <w:jc w:val="right"/>
                </w:pPr>
                <w:r>
                  <w:t>1</w:t>
                </w:r>
              </w:p>
              <w:p w:rsidR="004E1A1D" w:rsidRDefault="004E1A1D">
                <w:pPr>
                  <w:pStyle w:val="RCWSLText"/>
                  <w:jc w:val="right"/>
                </w:pPr>
                <w:r>
                  <w:t>2</w:t>
                </w:r>
              </w:p>
              <w:p w:rsidR="004E1A1D" w:rsidRDefault="004E1A1D">
                <w:pPr>
                  <w:pStyle w:val="RCWSLText"/>
                  <w:jc w:val="right"/>
                </w:pPr>
                <w:r>
                  <w:t>3</w:t>
                </w:r>
              </w:p>
              <w:p w:rsidR="004E1A1D" w:rsidRDefault="004E1A1D">
                <w:pPr>
                  <w:pStyle w:val="RCWSLText"/>
                  <w:jc w:val="right"/>
                </w:pPr>
                <w:r>
                  <w:t>4</w:t>
                </w:r>
              </w:p>
              <w:p w:rsidR="004E1A1D" w:rsidRDefault="004E1A1D">
                <w:pPr>
                  <w:pStyle w:val="RCWSLText"/>
                  <w:jc w:val="right"/>
                </w:pPr>
                <w:r>
                  <w:t>5</w:t>
                </w:r>
              </w:p>
              <w:p w:rsidR="004E1A1D" w:rsidRDefault="004E1A1D">
                <w:pPr>
                  <w:pStyle w:val="RCWSLText"/>
                  <w:jc w:val="right"/>
                </w:pPr>
                <w:r>
                  <w:t>6</w:t>
                </w:r>
              </w:p>
              <w:p w:rsidR="004E1A1D" w:rsidRDefault="004E1A1D">
                <w:pPr>
                  <w:pStyle w:val="RCWSLText"/>
                  <w:jc w:val="right"/>
                </w:pPr>
                <w:r>
                  <w:t>7</w:t>
                </w:r>
              </w:p>
              <w:p w:rsidR="004E1A1D" w:rsidRDefault="004E1A1D">
                <w:pPr>
                  <w:pStyle w:val="RCWSLText"/>
                  <w:jc w:val="right"/>
                </w:pPr>
                <w:r>
                  <w:t>8</w:t>
                </w:r>
              </w:p>
              <w:p w:rsidR="004E1A1D" w:rsidRDefault="004E1A1D">
                <w:pPr>
                  <w:pStyle w:val="RCWSLText"/>
                  <w:jc w:val="right"/>
                </w:pPr>
                <w:r>
                  <w:t>9</w:t>
                </w:r>
              </w:p>
              <w:p w:rsidR="004E1A1D" w:rsidRDefault="004E1A1D">
                <w:pPr>
                  <w:pStyle w:val="RCWSLText"/>
                  <w:jc w:val="right"/>
                </w:pPr>
                <w:r>
                  <w:t>10</w:t>
                </w:r>
              </w:p>
              <w:p w:rsidR="004E1A1D" w:rsidRDefault="004E1A1D">
                <w:pPr>
                  <w:pStyle w:val="RCWSLText"/>
                  <w:jc w:val="right"/>
                </w:pPr>
                <w:r>
                  <w:t>11</w:t>
                </w:r>
              </w:p>
              <w:p w:rsidR="004E1A1D" w:rsidRDefault="004E1A1D">
                <w:pPr>
                  <w:pStyle w:val="RCWSLText"/>
                  <w:jc w:val="right"/>
                </w:pPr>
                <w:r>
                  <w:t>12</w:t>
                </w:r>
              </w:p>
              <w:p w:rsidR="004E1A1D" w:rsidRDefault="004E1A1D">
                <w:pPr>
                  <w:pStyle w:val="RCWSLText"/>
                  <w:jc w:val="right"/>
                </w:pPr>
                <w:r>
                  <w:t>13</w:t>
                </w:r>
              </w:p>
              <w:p w:rsidR="004E1A1D" w:rsidRDefault="004E1A1D">
                <w:pPr>
                  <w:pStyle w:val="RCWSLText"/>
                  <w:jc w:val="right"/>
                </w:pPr>
                <w:r>
                  <w:t>14</w:t>
                </w:r>
              </w:p>
              <w:p w:rsidR="004E1A1D" w:rsidRDefault="004E1A1D">
                <w:pPr>
                  <w:pStyle w:val="RCWSLText"/>
                  <w:jc w:val="right"/>
                </w:pPr>
                <w:r>
                  <w:t>15</w:t>
                </w:r>
              </w:p>
              <w:p w:rsidR="004E1A1D" w:rsidRDefault="004E1A1D">
                <w:pPr>
                  <w:pStyle w:val="RCWSLText"/>
                  <w:jc w:val="right"/>
                </w:pPr>
                <w:r>
                  <w:t>16</w:t>
                </w:r>
              </w:p>
              <w:p w:rsidR="004E1A1D" w:rsidRDefault="004E1A1D">
                <w:pPr>
                  <w:pStyle w:val="RCWSLText"/>
                  <w:jc w:val="right"/>
                </w:pPr>
                <w:r>
                  <w:t>17</w:t>
                </w:r>
              </w:p>
              <w:p w:rsidR="004E1A1D" w:rsidRDefault="004E1A1D">
                <w:pPr>
                  <w:pStyle w:val="RCWSLText"/>
                  <w:jc w:val="right"/>
                </w:pPr>
                <w:r>
                  <w:t>18</w:t>
                </w:r>
              </w:p>
              <w:p w:rsidR="004E1A1D" w:rsidRDefault="004E1A1D">
                <w:pPr>
                  <w:pStyle w:val="RCWSLText"/>
                  <w:jc w:val="right"/>
                </w:pPr>
                <w:r>
                  <w:t>19</w:t>
                </w:r>
              </w:p>
              <w:p w:rsidR="004E1A1D" w:rsidRDefault="004E1A1D">
                <w:pPr>
                  <w:pStyle w:val="RCWSLText"/>
                  <w:jc w:val="right"/>
                </w:pPr>
                <w:r>
                  <w:t>20</w:t>
                </w:r>
              </w:p>
              <w:p w:rsidR="004E1A1D" w:rsidRDefault="004E1A1D">
                <w:pPr>
                  <w:pStyle w:val="RCWSLText"/>
                  <w:jc w:val="right"/>
                </w:pPr>
                <w:r>
                  <w:t>21</w:t>
                </w:r>
              </w:p>
              <w:p w:rsidR="004E1A1D" w:rsidRDefault="004E1A1D">
                <w:pPr>
                  <w:pStyle w:val="RCWSLText"/>
                  <w:jc w:val="right"/>
                </w:pPr>
                <w:r>
                  <w:t>22</w:t>
                </w:r>
              </w:p>
              <w:p w:rsidR="004E1A1D" w:rsidRDefault="004E1A1D">
                <w:pPr>
                  <w:pStyle w:val="RCWSLText"/>
                  <w:jc w:val="right"/>
                </w:pPr>
                <w:r>
                  <w:t>23</w:t>
                </w:r>
              </w:p>
              <w:p w:rsidR="004E1A1D" w:rsidRDefault="004E1A1D">
                <w:pPr>
                  <w:pStyle w:val="RCWSLText"/>
                  <w:jc w:val="right"/>
                </w:pPr>
                <w:r>
                  <w:t>24</w:t>
                </w:r>
              </w:p>
              <w:p w:rsidR="004E1A1D" w:rsidRDefault="004E1A1D" w:rsidP="00060D21">
                <w:pPr>
                  <w:pStyle w:val="RCWSLText"/>
                  <w:jc w:val="right"/>
                </w:pPr>
                <w:r>
                  <w:t>25</w:t>
                </w:r>
              </w:p>
              <w:p w:rsidR="004E1A1D" w:rsidRDefault="004E1A1D" w:rsidP="00060D21">
                <w:pPr>
                  <w:pStyle w:val="RCWSLText"/>
                  <w:jc w:val="right"/>
                </w:pPr>
                <w:r>
                  <w:t>26</w:t>
                </w:r>
              </w:p>
              <w:p w:rsidR="004E1A1D" w:rsidRDefault="004E1A1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0E76"/>
    <w:rsid w:val="00146AAF"/>
    <w:rsid w:val="001A775A"/>
    <w:rsid w:val="001B4E53"/>
    <w:rsid w:val="001C1B27"/>
    <w:rsid w:val="001E6675"/>
    <w:rsid w:val="00217E8A"/>
    <w:rsid w:val="00281CBD"/>
    <w:rsid w:val="00316CD9"/>
    <w:rsid w:val="003E2FC6"/>
    <w:rsid w:val="00492DDC"/>
    <w:rsid w:val="004C6615"/>
    <w:rsid w:val="004E1A1D"/>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966D8"/>
    <w:rsid w:val="00AB682C"/>
    <w:rsid w:val="00AD2D0A"/>
    <w:rsid w:val="00B31D1C"/>
    <w:rsid w:val="00B41494"/>
    <w:rsid w:val="00B46B22"/>
    <w:rsid w:val="00B518D0"/>
    <w:rsid w:val="00B73E0A"/>
    <w:rsid w:val="00B961E0"/>
    <w:rsid w:val="00BC3A2F"/>
    <w:rsid w:val="00BF44DF"/>
    <w:rsid w:val="00C61A83"/>
    <w:rsid w:val="00C8108C"/>
    <w:rsid w:val="00D40447"/>
    <w:rsid w:val="00D52A2B"/>
    <w:rsid w:val="00D659AC"/>
    <w:rsid w:val="00DA47F3"/>
    <w:rsid w:val="00DE256E"/>
    <w:rsid w:val="00DF5D0E"/>
    <w:rsid w:val="00E1471A"/>
    <w:rsid w:val="00E41CC6"/>
    <w:rsid w:val="00E66F5D"/>
    <w:rsid w:val="00E850E7"/>
    <w:rsid w:val="00ED2EEB"/>
    <w:rsid w:val="00F0747F"/>
    <w:rsid w:val="00F229DE"/>
    <w:rsid w:val="00F304D3"/>
    <w:rsid w:val="00F4663F"/>
    <w:rsid w:val="00FB14B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1186</Words>
  <Characters>5876</Characters>
  <Application>Microsoft Office Word</Application>
  <DocSecurity>8</DocSecurity>
  <Lines>122</Lines>
  <Paragraphs>19</Paragraphs>
  <ScaleCrop>false</ScaleCrop>
  <HeadingPairs>
    <vt:vector size="2" baseType="variant">
      <vt:variant>
        <vt:lpstr>Title</vt:lpstr>
      </vt:variant>
      <vt:variant>
        <vt:i4>1</vt:i4>
      </vt:variant>
    </vt:vector>
  </HeadingPairs>
  <TitlesOfParts>
    <vt:vector size="1" baseType="lpstr">
      <vt:lpstr>5067-S AMH LWD ELGE 102</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5067-S AMH LWD ELGE 102</dc:title>
  <dc:subject/>
  <dc:creator>Joan Elgee</dc:creator>
  <cp:keywords/>
  <dc:description/>
  <cp:lastModifiedBy>Joan Elgee</cp:lastModifiedBy>
  <cp:revision>5</cp:revision>
  <cp:lastPrinted>2011-03-15T15:26:00Z</cp:lastPrinted>
  <dcterms:created xsi:type="dcterms:W3CDTF">2011-03-15T15:07:00Z</dcterms:created>
  <dcterms:modified xsi:type="dcterms:W3CDTF">2011-03-15T15:26:00Z</dcterms:modified>
</cp:coreProperties>
</file>