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387A0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50506">
            <w:t>5366-S2.E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5050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50506">
            <w:t>SHEA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50506">
            <w:t>LONG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50506">
            <w:t>491</w:t>
          </w:r>
        </w:sdtContent>
      </w:sdt>
    </w:p>
    <w:p w:rsidR="00DF5D0E" w:rsidP="00B73E0A" w:rsidRDefault="00AA1230">
      <w:pPr>
        <w:pStyle w:val="OfferedBy"/>
        <w:spacing w:after="120"/>
      </w:pPr>
      <w:r>
        <w:tab/>
      </w:r>
      <w:r>
        <w:tab/>
      </w:r>
      <w:r>
        <w:tab/>
      </w:r>
    </w:p>
    <w:p w:rsidR="00DF5D0E" w:rsidRDefault="00387A0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50506">
            <w:rPr>
              <w:b/>
              <w:u w:val="single"/>
            </w:rPr>
            <w:t>E2SSB 5366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50506">
            <w:t xml:space="preserve">H AMD TO </w:t>
          </w:r>
          <w:r w:rsidR="00CA3C27">
            <w:t>H AMD (H-4588.1/12)</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E17ED4">
            <w:rPr>
              <w:b/>
            </w:rPr>
            <w:t xml:space="preserve"> 1300</w:t>
          </w:r>
        </w:sdtContent>
      </w:sdt>
    </w:p>
    <w:p w:rsidR="00DF5D0E" w:rsidP="00605C39" w:rsidRDefault="00387A0C">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50506">
            <w:t>By Representative Shea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C50506">
          <w:pPr>
            <w:spacing w:line="408" w:lineRule="exact"/>
            <w:jc w:val="right"/>
            <w:rPr>
              <w:b/>
              <w:bCs/>
            </w:rPr>
          </w:pPr>
          <w:r>
            <w:rPr>
              <w:b/>
              <w:bCs/>
            </w:rPr>
            <w:t xml:space="preserve"> </w:t>
          </w:r>
        </w:p>
      </w:sdtContent>
    </w:sdt>
    <w:permStart w:edGrp="everyone" w:id="1655386087"/>
    <w:p w:rsidR="00CA3C27" w:rsidP="00CA3C27"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CA3C27">
        <w:t>On page 6, line 4 of the striking amendment</w:t>
      </w:r>
      <w:r w:rsidR="00006F17">
        <w:t>,</w:t>
      </w:r>
      <w:r w:rsidR="00CA3C27">
        <w:t xml:space="preserve"> after "used" strike "to transport" and insert "in the production of"</w:t>
      </w:r>
    </w:p>
    <w:p w:rsidR="00CA3C27" w:rsidP="00CA3C27" w:rsidRDefault="00CA3C27">
      <w:pPr>
        <w:pStyle w:val="Page"/>
      </w:pPr>
    </w:p>
    <w:p w:rsidR="003B6878" w:rsidP="00CA3C27" w:rsidRDefault="00CA3C27">
      <w:pPr>
        <w:pStyle w:val="Page"/>
      </w:pPr>
      <w:r>
        <w:tab/>
        <w:t>On page 12, line 3 of the striking amendment</w:t>
      </w:r>
      <w:r w:rsidR="003B6878">
        <w:t>,</w:t>
      </w:r>
      <w:r>
        <w:t xml:space="preserve"> after "RCW." insert </w:t>
      </w:r>
      <w:r w:rsidR="003B6878">
        <w:t xml:space="preserve">the following: </w:t>
      </w:r>
    </w:p>
    <w:p w:rsidRPr="00FE6BBF" w:rsidR="00CA3C27" w:rsidP="00CA3C27" w:rsidRDefault="003B6878">
      <w:pPr>
        <w:pStyle w:val="Page"/>
      </w:pPr>
      <w:r>
        <w:tab/>
      </w:r>
      <w:r w:rsidR="00CA3C27">
        <w:t>"(3) This section does not apply to vehicles used in the production of agricultural or timber products on and across lands owned, leased, or managed by the owner or operator of the four-wheel all-terrain vehicle or the operator's employer</w:t>
      </w:r>
      <w:r>
        <w:t>.</w:t>
      </w:r>
      <w:r w:rsidR="00CA3C27">
        <w:t>"</w:t>
      </w:r>
    </w:p>
    <w:p w:rsidR="00CA3C27" w:rsidP="00CA3C27" w:rsidRDefault="00CA3C2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sdt>
        <w:sdtPr>
          <w:rPr>
            <w:spacing w:val="0"/>
          </w:rPr>
          <w:alias w:val="Effect"/>
          <w:tag w:val="Effect"/>
          <w:id w:val="-391957620"/>
          <w:placeholder>
            <w:docPart w:val="205F91B2A8DC4C9FA0282CAB11165CCD"/>
          </w:placeholder>
        </w:sdtPr>
        <w:sdtEndPr>
          <w:rPr>
            <w:spacing w:val="-3"/>
          </w:rPr>
        </w:sdtEndPr>
        <w:sdtContent>
          <w:tr w:rsidR="00CA3C27" w:rsidTr="00DE6BD1">
            <w:tc>
              <w:tcPr>
                <w:tcW w:w="540" w:type="dxa"/>
                <w:shd w:val="clear" w:color="auto" w:fill="FFFFFF" w:themeFill="background1"/>
              </w:tcPr>
              <w:p w:rsidR="00CA3C27" w:rsidP="00DE6BD1" w:rsidRDefault="00CA3C27">
                <w:pPr>
                  <w:pStyle w:val="Effect"/>
                  <w:suppressLineNumbers/>
                  <w:shd w:val="clear" w:color="auto" w:fill="auto"/>
                  <w:ind w:left="0" w:firstLine="0"/>
                </w:pPr>
              </w:p>
            </w:tc>
            <w:tc>
              <w:tcPr>
                <w:tcW w:w="9874" w:type="dxa"/>
                <w:shd w:val="clear" w:color="auto" w:fill="FFFFFF" w:themeFill="background1"/>
              </w:tcPr>
              <w:p w:rsidRPr="007D1589" w:rsidR="00CA3C27" w:rsidP="00DE6BD1" w:rsidRDefault="00CA3C27">
                <w:pPr>
                  <w:pStyle w:val="Effect"/>
                  <w:suppressLineNumbers/>
                  <w:shd w:val="clear" w:color="auto" w:fill="auto"/>
                  <w:ind w:left="0" w:firstLine="0"/>
                </w:pPr>
                <w:r w:rsidRPr="0096303F">
                  <w:tab/>
                </w:r>
                <w:r w:rsidRPr="0096303F">
                  <w:rPr>
                    <w:u w:val="single"/>
                  </w:rPr>
                  <w:t>EFFECT:</w:t>
                </w:r>
                <w:r w:rsidRPr="0096303F">
                  <w:t>  </w:t>
                </w:r>
                <w:r>
                  <w:t>Clarifies that the rules and restrictions applicable to four-wheel all-terrain vehicles do not apply to vehicles used in the production of agricultural or timber products.  Clarifies that the rules for persons over sixteen years of age and under sixteen years of age, regarding their use of off-road vehicles, does not apply to persons operating vehicles used in the production of agricultural or timber products.</w:t>
                </w:r>
              </w:p>
            </w:tc>
          </w:tr>
        </w:sdtContent>
      </w:sdt>
      <w:permEnd w:id="1655386087"/>
    </w:tbl>
    <w:p w:rsidR="00ED2EEB" w:rsidP="00C50506"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1925252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C50506"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C50506" w:rsidRDefault="0096303F">
                <w:pPr>
                  <w:pStyle w:val="Effect"/>
                  <w:suppressLineNumbers/>
                  <w:shd w:val="clear" w:color="auto" w:fill="auto"/>
                  <w:ind w:left="0" w:firstLine="0"/>
                </w:pPr>
                <w:r w:rsidRPr="0096303F">
                  <w:tab/>
                </w:r>
                <w:r w:rsidRPr="0096303F" w:rsidR="001C1B27">
                  <w:t> </w:t>
                </w:r>
              </w:p>
              <w:p w:rsidRPr="007D1589" w:rsidR="001B4E53" w:rsidP="00C50506" w:rsidRDefault="001B4E53">
                <w:pPr>
                  <w:pStyle w:val="ListBullet"/>
                  <w:numPr>
                    <w:ilvl w:val="0"/>
                    <w:numId w:val="0"/>
                  </w:numPr>
                  <w:suppressLineNumbers/>
                </w:pPr>
              </w:p>
            </w:tc>
          </w:tr>
        </w:sdtContent>
      </w:sdt>
      <w:permEnd w:id="1419252522"/>
    </w:tbl>
    <w:p w:rsidR="00DF5D0E" w:rsidP="00C50506" w:rsidRDefault="00DF5D0E">
      <w:pPr>
        <w:pStyle w:val="BillEnd"/>
        <w:suppressLineNumbers/>
      </w:pPr>
    </w:p>
    <w:p w:rsidR="00DF5D0E" w:rsidP="00C50506" w:rsidRDefault="00DE256E">
      <w:pPr>
        <w:pStyle w:val="BillEnd"/>
        <w:suppressLineNumbers/>
      </w:pPr>
      <w:r>
        <w:rPr>
          <w:b/>
        </w:rPr>
        <w:t>--- END ---</w:t>
      </w:r>
    </w:p>
    <w:p w:rsidR="00DF5D0E" w:rsidP="00C50506"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506" w:rsidRDefault="00C50506" w:rsidP="00DF5D0E">
      <w:r>
        <w:separator/>
      </w:r>
    </w:p>
  </w:endnote>
  <w:endnote w:type="continuationSeparator" w:id="0">
    <w:p w:rsidR="00C50506" w:rsidRDefault="00C5050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ED5" w:rsidRDefault="00D95E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387A0C">
    <w:pPr>
      <w:pStyle w:val="AmendDraftFooter"/>
    </w:pPr>
    <w:r>
      <w:fldChar w:fldCharType="begin"/>
    </w:r>
    <w:r>
      <w:instrText xml:space="preserve"> TITLE   \* MERGEFORMAT </w:instrText>
    </w:r>
    <w:r>
      <w:fldChar w:fldCharType="separate"/>
    </w:r>
    <w:r>
      <w:t>5366-S2.E AMH SHEA LONG 491</w:t>
    </w:r>
    <w:r>
      <w:fldChar w:fldCharType="end"/>
    </w:r>
    <w:r w:rsidR="001B4E53">
      <w:tab/>
    </w:r>
    <w:r w:rsidR="00E267B1">
      <w:fldChar w:fldCharType="begin"/>
    </w:r>
    <w:r w:rsidR="00E267B1">
      <w:instrText xml:space="preserve"> PAGE  \* Arabic  \* MERGEFORMAT </w:instrText>
    </w:r>
    <w:r w:rsidR="00E267B1">
      <w:fldChar w:fldCharType="separate"/>
    </w:r>
    <w:r w:rsidR="00C50506">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387A0C">
    <w:pPr>
      <w:pStyle w:val="AmendDraftFooter"/>
    </w:pPr>
    <w:r>
      <w:fldChar w:fldCharType="begin"/>
    </w:r>
    <w:r>
      <w:instrText xml:space="preserve"> TITLE   \* MERGEFORMAT </w:instrText>
    </w:r>
    <w:r>
      <w:fldChar w:fldCharType="separate"/>
    </w:r>
    <w:r>
      <w:t>5366-S2.E AMH SHEA LONG 491</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506" w:rsidRDefault="00C50506" w:rsidP="00DF5D0E">
      <w:r>
        <w:separator/>
      </w:r>
    </w:p>
  </w:footnote>
  <w:footnote w:type="continuationSeparator" w:id="0">
    <w:p w:rsidR="00C50506" w:rsidRDefault="00C50506"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ED5" w:rsidRDefault="00D95E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06F17"/>
    <w:rsid w:val="00060D21"/>
    <w:rsid w:val="00063DC4"/>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87A0C"/>
    <w:rsid w:val="003B6878"/>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7F432A"/>
    <w:rsid w:val="0083749C"/>
    <w:rsid w:val="008443FE"/>
    <w:rsid w:val="00846034"/>
    <w:rsid w:val="008C7E6E"/>
    <w:rsid w:val="00931B84"/>
    <w:rsid w:val="00947A5E"/>
    <w:rsid w:val="0096303F"/>
    <w:rsid w:val="00972869"/>
    <w:rsid w:val="00984CD1"/>
    <w:rsid w:val="009F0165"/>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50506"/>
    <w:rsid w:val="00C61A83"/>
    <w:rsid w:val="00C8108C"/>
    <w:rsid w:val="00CA3C27"/>
    <w:rsid w:val="00D40447"/>
    <w:rsid w:val="00D659AC"/>
    <w:rsid w:val="00D95ED5"/>
    <w:rsid w:val="00DA47F3"/>
    <w:rsid w:val="00DC2C13"/>
    <w:rsid w:val="00DE256E"/>
    <w:rsid w:val="00DF5D0E"/>
    <w:rsid w:val="00E1471A"/>
    <w:rsid w:val="00E17ED4"/>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ng_je1\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
      <w:docPartPr>
        <w:name w:val="205F91B2A8DC4C9FA0282CAB11165CCD"/>
        <w:category>
          <w:name w:val="General"/>
          <w:gallery w:val="placeholder"/>
        </w:category>
        <w:types>
          <w:type w:val="bbPlcHdr"/>
        </w:types>
        <w:behaviors>
          <w:behavior w:val="content"/>
        </w:behaviors>
        <w:guid w:val="{3B3D9669-B929-4B90-B3B0-B4DC125714F1}"/>
      </w:docPartPr>
      <w:docPartBody>
        <w:p w:rsidR="00E51149" w:rsidRDefault="00B656CD" w:rsidP="00B656CD">
          <w:pPr>
            <w:pStyle w:val="205F91B2A8DC4C9FA0282CAB11165CCD"/>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B656CD"/>
    <w:rsid w:val="00CF3AB2"/>
    <w:rsid w:val="00E51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56CD"/>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205F91B2A8DC4C9FA0282CAB11165CCD">
    <w:name w:val="205F91B2A8DC4C9FA0282CAB11165CCD"/>
    <w:rsid w:val="00B656C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56CD"/>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205F91B2A8DC4C9FA0282CAB11165CCD">
    <w:name w:val="205F91B2A8DC4C9FA0282CAB11165CCD"/>
    <w:rsid w:val="00B656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5366-S2.E</BillDocName>
  <AmendType>AMH</AmendType>
  <SponsorAcronym>SHEA</SponsorAcronym>
  <DrafterAcronym>LONG</DrafterAcronym>
  <DraftNumber>491</DraftNumber>
  <ReferenceNumber>E2SSB 5366</ReferenceNumber>
  <Floor>H AMD TO H AMD (H-4588.1/12)</Floor>
  <AmendmentNumber> 1300</AmendmentNumber>
  <Sponsors>By Representative Shea</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0</TotalTime>
  <Pages>1</Pages>
  <Words>173</Words>
  <Characters>879</Characters>
  <Application>Microsoft Office Word</Application>
  <DocSecurity>8</DocSecurity>
  <Lines>33</Lines>
  <Paragraphs>10</Paragraphs>
  <ScaleCrop>false</ScaleCrop>
  <HeadingPairs>
    <vt:vector size="2" baseType="variant">
      <vt:variant>
        <vt:lpstr>Title</vt:lpstr>
      </vt:variant>
      <vt:variant>
        <vt:i4>1</vt:i4>
      </vt:variant>
    </vt:vector>
  </HeadingPairs>
  <TitlesOfParts>
    <vt:vector size="1" baseType="lpstr">
      <vt:lpstr>5366-S2.E AMH SHEA LONG 491</vt:lpstr>
    </vt:vector>
  </TitlesOfParts>
  <Company>Washington State Legislature</Company>
  <LinksUpToDate>false</LinksUpToDate>
  <CharactersWithSpaces>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5366-S2.E AMH SHEA LONG 491</dc:title>
  <dc:creator>Jerry Long</dc:creator>
  <cp:lastModifiedBy>Jerry Long</cp:lastModifiedBy>
  <cp:revision>4</cp:revision>
  <cp:lastPrinted>2012-03-02T23:15:00Z</cp:lastPrinted>
  <dcterms:created xsi:type="dcterms:W3CDTF">2012-03-02T23:15:00Z</dcterms:created>
  <dcterms:modified xsi:type="dcterms:W3CDTF">2012-03-02T23:15:00Z</dcterms:modified>
</cp:coreProperties>
</file>