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D4480" w:rsidP="0072541D">
          <w:pPr>
            <w:pStyle w:val="AmendDocName"/>
          </w:pPr>
          <w:customXml w:element="BillDocName">
            <w:r>
              <w:t xml:space="preserve">5622-S2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BAIL</w:t>
            </w:r>
          </w:customXml>
          <w:customXml w:element="DrafterAcronym">
            <w:r>
              <w:t xml:space="preserve"> BARC</w:t>
            </w:r>
          </w:customXml>
          <w:customXml w:element="DraftNumber">
            <w:r>
              <w:t xml:space="preserve"> 187</w:t>
            </w:r>
          </w:customXml>
        </w:p>
      </w:customXml>
      <w:customXml w:element="Heading">
        <w:p w:rsidR="00DF5D0E" w:rsidRDefault="001D4480">
          <w:customXml w:element="ReferenceNumber">
            <w:r w:rsidR="003F7687">
              <w:rPr>
                <w:b/>
                <w:u w:val="single"/>
              </w:rPr>
              <w:t>2SSB 5622</w:t>
            </w:r>
            <w:r w:rsidR="00DE256E">
              <w:t xml:space="preserve"> - </w:t>
            </w:r>
          </w:customXml>
          <w:customXml w:element="Floor">
            <w:r w:rsidR="003F7687">
              <w:t>H AMD</w:t>
            </w:r>
          </w:customXml>
          <w:customXml w:element="AmendNumber">
            <w:r>
              <w:rPr>
                <w:b/>
              </w:rPr>
              <w:t xml:space="preserve"> 689</w:t>
            </w:r>
          </w:customXml>
        </w:p>
        <w:p w:rsidR="00DF5D0E" w:rsidRDefault="001D4480" w:rsidP="00605C39">
          <w:pPr>
            <w:ind w:firstLine="576"/>
          </w:pPr>
          <w:customXml w:element="Sponsors">
            <w:r>
              <w:t xml:space="preserve">By Representative Bailey</w:t>
            </w:r>
          </w:customXml>
        </w:p>
        <w:p w:rsidR="00DF5D0E" w:rsidRDefault="001D448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FB6AB7" w:rsidRDefault="001D4480" w:rsidP="00FB6AB7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F7687">
            <w:t xml:space="preserve">On page </w:t>
          </w:r>
          <w:r w:rsidR="0066147F">
            <w:t xml:space="preserve">8, </w:t>
          </w:r>
          <w:r w:rsidR="00FB6AB7">
            <w:t>line 20</w:t>
          </w:r>
          <w:r w:rsidR="0066147F">
            <w:t xml:space="preserve">, </w:t>
          </w:r>
          <w:r w:rsidR="00FB6AB7">
            <w:t xml:space="preserve">after "shall" </w:t>
          </w:r>
          <w:r w:rsidR="0066147F">
            <w:t xml:space="preserve">insert </w:t>
          </w:r>
          <w:r w:rsidR="00FB6AB7">
            <w:t>"</w:t>
          </w:r>
          <w:r w:rsidR="00FB6AB7">
            <w:rPr>
              <w:u w:val="single"/>
            </w:rPr>
            <w:t>offer to</w:t>
          </w:r>
          <w:r w:rsidR="00FB6AB7">
            <w:t>"</w:t>
          </w:r>
        </w:p>
        <w:p w:rsidR="00FB6AB7" w:rsidRDefault="00FB6AB7" w:rsidP="00FB6AB7">
          <w:pPr>
            <w:pStyle w:val="RCWSLText"/>
          </w:pPr>
        </w:p>
        <w:p w:rsidR="00FB6AB7" w:rsidRDefault="00FB6AB7" w:rsidP="00FB6AB7">
          <w:pPr>
            <w:pStyle w:val="RCWSLText"/>
          </w:pPr>
          <w:r>
            <w:tab/>
            <w:t>On page 8, line 24, after "may" strike "not" and insert "((</w:t>
          </w:r>
          <w:r w:rsidRPr="00FB6AB7">
            <w:rPr>
              <w:strike/>
            </w:rPr>
            <w:t>not</w:t>
          </w:r>
          <w:r>
            <w:t>))"</w:t>
          </w:r>
        </w:p>
        <w:p w:rsidR="00FB6AB7" w:rsidRDefault="00FB6AB7" w:rsidP="00FB6AB7">
          <w:pPr>
            <w:pStyle w:val="RCWSLText"/>
          </w:pPr>
        </w:p>
        <w:p w:rsidR="00FB6AB7" w:rsidRPr="00FB6AB7" w:rsidRDefault="00FB6AB7" w:rsidP="00FB6AB7">
          <w:pPr>
            <w:pStyle w:val="RCWSLText"/>
          </w:pPr>
          <w:r>
            <w:tab/>
            <w:t>On page 8, line 25, after "opting" strike "not" and insert "((</w:t>
          </w:r>
          <w:r w:rsidRPr="00FB6AB7">
            <w:rPr>
              <w:strike/>
            </w:rPr>
            <w:t>not</w:t>
          </w:r>
          <w:r>
            <w:t>))"</w:t>
          </w:r>
        </w:p>
        <w:p w:rsidR="00FB6AB7" w:rsidRDefault="00FB6AB7" w:rsidP="00C8108C">
          <w:pPr>
            <w:pStyle w:val="Page"/>
          </w:pPr>
        </w:p>
        <w:p w:rsidR="00FB6AB7" w:rsidRDefault="00FB6AB7" w:rsidP="00C8108C">
          <w:pPr>
            <w:pStyle w:val="Page"/>
          </w:pPr>
          <w:r>
            <w:tab/>
          </w:r>
          <w:r w:rsidR="00352851">
            <w:t>On page 8, line 26, after "that the" strike "opt-out" and insert "((</w:t>
          </w:r>
          <w:r w:rsidR="00352851" w:rsidRPr="00352851">
            <w:rPr>
              <w:strike/>
            </w:rPr>
            <w:t>opt-out</w:t>
          </w:r>
          <w:r w:rsidR="00352851">
            <w:t xml:space="preserve">)) </w:t>
          </w:r>
          <w:r w:rsidR="00352851" w:rsidRPr="00352851">
            <w:rPr>
              <w:u w:val="single"/>
            </w:rPr>
            <w:t>opt-in</w:t>
          </w:r>
          <w:r w:rsidR="00352851">
            <w:t>"</w:t>
          </w:r>
        </w:p>
        <w:p w:rsidR="00FB6AB7" w:rsidRDefault="00FB6AB7" w:rsidP="00C8108C">
          <w:pPr>
            <w:pStyle w:val="Page"/>
          </w:pPr>
        </w:p>
        <w:p w:rsidR="00FB6AB7" w:rsidRDefault="00352851" w:rsidP="00C8108C">
          <w:pPr>
            <w:pStyle w:val="Page"/>
          </w:pPr>
          <w:r>
            <w:tab/>
            <w:t>On page 8, at the beginning of line 29, strike "not" and insert "((</w:t>
          </w:r>
          <w:r w:rsidRPr="00352851">
            <w:rPr>
              <w:strike/>
            </w:rPr>
            <w:t>not</w:t>
          </w:r>
          <w:r>
            <w:t>))"</w:t>
          </w:r>
        </w:p>
        <w:p w:rsidR="00FB6AB7" w:rsidRDefault="00FB6AB7" w:rsidP="00C8108C">
          <w:pPr>
            <w:pStyle w:val="Page"/>
          </w:pPr>
        </w:p>
        <w:p w:rsidR="00DF5D0E" w:rsidRPr="00C8108C" w:rsidRDefault="00971205" w:rsidP="0066147F">
          <w:pPr>
            <w:pStyle w:val="RCWSLText"/>
          </w:pPr>
          <w:r>
            <w:tab/>
            <w:t>On page 8, beginning on line 32, after "</w:t>
          </w:r>
          <w:r w:rsidR="0058429A">
            <w:t>for</w:t>
          </w:r>
          <w:r>
            <w:t>" strike "</w:t>
          </w:r>
          <w:r w:rsidR="0058429A">
            <w:t xml:space="preserve">the </w:t>
          </w:r>
          <w:r>
            <w:t>operation and maintenance of" and insert "((</w:t>
          </w:r>
          <w:r w:rsidR="0058429A">
            <w:rPr>
              <w:strike/>
            </w:rPr>
            <w:t>the o</w:t>
          </w:r>
          <w:r w:rsidRPr="00971205">
            <w:rPr>
              <w:strike/>
            </w:rPr>
            <w:t>peration and maintenance of</w:t>
          </w:r>
          <w:r>
            <w:t xml:space="preserve">)) </w:t>
          </w:r>
          <w:r w:rsidRPr="00971205">
            <w:rPr>
              <w:u w:val="single"/>
            </w:rPr>
            <w:t>capital projects within</w:t>
          </w:r>
          <w:r>
            <w:t>"</w:t>
          </w:r>
        </w:p>
      </w:customXml>
      <w:permEnd w:id="0" w:displacedByCustomXml="next"/>
      <w:customXml w:element="Effect">
        <w:p w:rsidR="00ED2EEB" w:rsidRDefault="00ED2EEB" w:rsidP="003F7687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3F768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4A17EA" w:rsidRDefault="0096303F" w:rsidP="00BB47F4">
                <w:pPr>
                  <w:pStyle w:val="Default"/>
                  <w:jc w:val="both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010E1F">
                  <w:t>Changes the</w:t>
                </w:r>
                <w:r w:rsidR="004A17EA">
                  <w:t xml:space="preserve"> existing donation program for the State Parks and Recreation Commission </w:t>
                </w:r>
                <w:r w:rsidR="000E5324">
                  <w:t xml:space="preserve">(Commission) </w:t>
                </w:r>
                <w:r w:rsidR="004A17EA">
                  <w:t>that requires the Department of Licensing to collect $5 from certain vehicle owners</w:t>
                </w:r>
                <w:r w:rsidR="000E5324">
                  <w:t xml:space="preserve"> unless an owner opts out of the donation program by making the program voluntary (or "opt in").  </w:t>
                </w:r>
                <w:r w:rsidR="004A17EA">
                  <w:t xml:space="preserve"> </w:t>
                </w:r>
                <w:r w:rsidR="000E5324">
                  <w:t xml:space="preserve">Requires donations made to the Commission to be used for capital projects within state parks (instead of operation and maintenance of state parks). </w:t>
                </w:r>
                <w:r w:rsidR="004A17EA">
                  <w:t xml:space="preserve"> </w:t>
                </w:r>
              </w:p>
              <w:tbl>
                <w:tblPr>
                  <w:tblW w:w="0" w:type="auto"/>
                  <w:tblBorders>
                    <w:top w:val="nil"/>
                    <w:left w:val="nil"/>
                    <w:bottom w:val="nil"/>
                    <w:right w:val="nil"/>
                  </w:tblBorders>
                  <w:tblLook w:val="0000"/>
                </w:tblPr>
                <w:tblGrid>
                  <w:gridCol w:w="222"/>
                </w:tblGrid>
                <w:tr w:rsidR="004A17EA">
                  <w:trPr>
                    <w:trHeight w:val="516"/>
                  </w:trPr>
                  <w:tc>
                    <w:tcPr>
                      <w:tcW w:w="0" w:type="auto"/>
                    </w:tcPr>
                    <w:p w:rsidR="004A17EA" w:rsidRDefault="004A17EA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</w:tc>
                </w:tr>
              </w:tbl>
              <w:p w:rsidR="001B4E53" w:rsidRPr="007D1589" w:rsidRDefault="001B4E53" w:rsidP="00BB47F4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</w:tr>
        </w:tbl>
        <w:p w:rsidR="00DF5D0E" w:rsidRDefault="001D4480" w:rsidP="003F7687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3F768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D4480" w:rsidP="003F768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AB7" w:rsidRDefault="00FB6AB7" w:rsidP="00DF5D0E">
      <w:r>
        <w:separator/>
      </w:r>
    </w:p>
  </w:endnote>
  <w:endnote w:type="continuationSeparator" w:id="0">
    <w:p w:rsidR="00FB6AB7" w:rsidRDefault="00FB6AB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FE" w:rsidRDefault="003A38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AB7" w:rsidRDefault="001D4480">
    <w:pPr>
      <w:pStyle w:val="AmendDraftFooter"/>
    </w:pPr>
    <w:fldSimple w:instr=" TITLE   \* MERGEFORMAT ">
      <w:r w:rsidR="0041186E">
        <w:t>5622-S2 AMH BAIL BARC 187</w:t>
      </w:r>
    </w:fldSimple>
    <w:r w:rsidR="00FB6AB7">
      <w:tab/>
    </w:r>
    <w:fldSimple w:instr=" PAGE  \* Arabic  \* MERGEFORMAT ">
      <w:r w:rsidR="00352851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AB7" w:rsidRDefault="001D4480">
    <w:pPr>
      <w:pStyle w:val="AmendDraftFooter"/>
    </w:pPr>
    <w:fldSimple w:instr=" TITLE   \* MERGEFORMAT ">
      <w:r w:rsidR="0041186E">
        <w:t>5622-S2 AMH BAIL BARC 187</w:t>
      </w:r>
    </w:fldSimple>
    <w:r w:rsidR="00FB6AB7">
      <w:tab/>
    </w:r>
    <w:fldSimple w:instr=" PAGE  \* Arabic  \* MERGEFORMAT ">
      <w:r w:rsidR="0041186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AB7" w:rsidRDefault="00FB6AB7" w:rsidP="00DF5D0E">
      <w:r>
        <w:separator/>
      </w:r>
    </w:p>
  </w:footnote>
  <w:footnote w:type="continuationSeparator" w:id="0">
    <w:p w:rsidR="00FB6AB7" w:rsidRDefault="00FB6AB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FE" w:rsidRDefault="003A38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AB7" w:rsidRDefault="001D448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FB6AB7" w:rsidRDefault="00FB6AB7">
                <w:pPr>
                  <w:pStyle w:val="RCWSLText"/>
                  <w:jc w:val="right"/>
                </w:pPr>
                <w:r>
                  <w:t>1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2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3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4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5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6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7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8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9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10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11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12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13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14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15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16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17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18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19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20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21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22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23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24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25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26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27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28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29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30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31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32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33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AB7" w:rsidRDefault="001D448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FB6AB7" w:rsidRDefault="00FB6AB7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2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3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4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5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6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7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8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9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10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11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12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13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14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15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16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17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18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19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20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21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22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23</w:t>
                </w:r>
              </w:p>
              <w:p w:rsidR="00FB6AB7" w:rsidRDefault="00FB6AB7">
                <w:pPr>
                  <w:pStyle w:val="RCWSLText"/>
                  <w:jc w:val="right"/>
                </w:pPr>
                <w:r>
                  <w:t>24</w:t>
                </w:r>
              </w:p>
              <w:p w:rsidR="00FB6AB7" w:rsidRDefault="00FB6AB7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FB6AB7" w:rsidRDefault="00FB6AB7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FB6AB7" w:rsidRDefault="00FB6AB7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02238"/>
    <w:rsid w:val="00010E1F"/>
    <w:rsid w:val="00060D21"/>
    <w:rsid w:val="00096165"/>
    <w:rsid w:val="000C58D0"/>
    <w:rsid w:val="000C6C82"/>
    <w:rsid w:val="000E5324"/>
    <w:rsid w:val="000E603A"/>
    <w:rsid w:val="00102468"/>
    <w:rsid w:val="00106544"/>
    <w:rsid w:val="00146AAF"/>
    <w:rsid w:val="001A775A"/>
    <w:rsid w:val="001B4E53"/>
    <w:rsid w:val="001C1B27"/>
    <w:rsid w:val="001D4480"/>
    <w:rsid w:val="001E6675"/>
    <w:rsid w:val="00217E8A"/>
    <w:rsid w:val="00281CBD"/>
    <w:rsid w:val="00316CD9"/>
    <w:rsid w:val="00352851"/>
    <w:rsid w:val="003A38FE"/>
    <w:rsid w:val="003B17E3"/>
    <w:rsid w:val="003E2FC6"/>
    <w:rsid w:val="003F7687"/>
    <w:rsid w:val="0041186E"/>
    <w:rsid w:val="004606F7"/>
    <w:rsid w:val="00492DDC"/>
    <w:rsid w:val="004A17EA"/>
    <w:rsid w:val="004C6615"/>
    <w:rsid w:val="00523C5A"/>
    <w:rsid w:val="0058429A"/>
    <w:rsid w:val="005C309F"/>
    <w:rsid w:val="005E69C3"/>
    <w:rsid w:val="00605C39"/>
    <w:rsid w:val="0066147F"/>
    <w:rsid w:val="0067573A"/>
    <w:rsid w:val="006841E6"/>
    <w:rsid w:val="006A38E3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1205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141BE"/>
    <w:rsid w:val="00B31D1C"/>
    <w:rsid w:val="00B41494"/>
    <w:rsid w:val="00B518D0"/>
    <w:rsid w:val="00B73E0A"/>
    <w:rsid w:val="00B961E0"/>
    <w:rsid w:val="00BB47F4"/>
    <w:rsid w:val="00BF44DF"/>
    <w:rsid w:val="00C61A83"/>
    <w:rsid w:val="00C8108C"/>
    <w:rsid w:val="00D40447"/>
    <w:rsid w:val="00D506B6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B6AB7"/>
    <w:rsid w:val="00FC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paragraph" w:customStyle="1" w:styleId="Default">
    <w:name w:val="Default"/>
    <w:rsid w:val="004A17E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73</TotalTime>
  <Pages>1</Pages>
  <Words>186</Words>
  <Characters>937</Characters>
  <Application>Microsoft Office Word</Application>
  <DocSecurity>8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5622-S2 AMH BAIL BARC 187</vt:lpstr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5622-S2 AMH BAIL BARC 187</dc:title>
  <dc:subject/>
  <dc:creator>Courtney Barnes</dc:creator>
  <cp:keywords/>
  <dc:description/>
  <cp:lastModifiedBy>Courtney Barnes</cp:lastModifiedBy>
  <cp:revision>13</cp:revision>
  <cp:lastPrinted>2011-04-20T22:27:00Z</cp:lastPrinted>
  <dcterms:created xsi:type="dcterms:W3CDTF">2011-04-20T21:14:00Z</dcterms:created>
  <dcterms:modified xsi:type="dcterms:W3CDTF">2011-04-20T22:27:00Z</dcterms:modified>
</cp:coreProperties>
</file>