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916F3" w:rsidP="0072541D">
          <w:pPr>
            <w:pStyle w:val="AmendDocName"/>
          </w:pPr>
          <w:customXml w:element="BillDocName">
            <w:r>
              <w:t xml:space="preserve">5669-S2.E</w:t>
            </w:r>
          </w:customXml>
          <w:customXml w:element="AmendType">
            <w:r>
              <w:t xml:space="preserve"> AMH</w:t>
            </w:r>
          </w:customXml>
          <w:customXml w:element="SponsorAcronym">
            <w:r>
              <w:t xml:space="preserve"> HUDG</w:t>
            </w:r>
          </w:customXml>
          <w:customXml w:element="DrafterAcronym">
            <w:r>
              <w:t xml:space="preserve"> CALL</w:t>
            </w:r>
          </w:customXml>
          <w:customXml w:element="DraftNumber">
            <w:r>
              <w:t xml:space="preserve"> 223</w:t>
            </w:r>
          </w:customXml>
        </w:p>
      </w:customXml>
      <w:customXml w:element="Heading">
        <w:p w:rsidR="00DF5D0E" w:rsidRDefault="000916F3">
          <w:customXml w:element="ReferenceNumber">
            <w:r w:rsidR="005A635B">
              <w:rPr>
                <w:b/>
                <w:u w:val="single"/>
              </w:rPr>
              <w:t>E2SSB 5669</w:t>
            </w:r>
            <w:r w:rsidR="00DE256E">
              <w:t xml:space="preserve"> - </w:t>
            </w:r>
          </w:customXml>
          <w:customXml w:element="Floor">
            <w:r w:rsidR="005A635B">
              <w:t>H AMD</w:t>
            </w:r>
          </w:customXml>
          <w:customXml w:element="AmendNumber">
            <w:r>
              <w:rPr>
                <w:b/>
              </w:rPr>
              <w:t xml:space="preserve"> 832</w:t>
            </w:r>
          </w:customXml>
        </w:p>
        <w:p w:rsidR="00DF5D0E" w:rsidRDefault="000916F3" w:rsidP="00605C39">
          <w:pPr>
            <w:ind w:firstLine="576"/>
          </w:pPr>
          <w:customXml w:element="Sponsors">
            <w:r>
              <w:t xml:space="preserve">By Representative Hudgins</w:t>
            </w:r>
          </w:customXml>
        </w:p>
        <w:p w:rsidR="00DF5D0E" w:rsidRDefault="000916F3" w:rsidP="00846034">
          <w:pPr>
            <w:spacing w:line="408" w:lineRule="exact"/>
            <w:jc w:val="right"/>
            <w:rPr>
              <w:b/>
              <w:bCs/>
            </w:rPr>
          </w:pPr>
          <w:customXml w:element="FloorAction">
            <w:r>
              <w:t xml:space="preserve">NOT CONSIDERED 03/25/2011</w:t>
            </w:r>
          </w:customXml>
        </w:p>
      </w:customXml>
      <w:customXml w:element="Page">
        <w:permStart w:id="0" w:edGrp="everyone" w:displacedByCustomXml="prev"/>
        <w:p w:rsidR="009761C8" w:rsidRDefault="000916F3" w:rsidP="00042FB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761C8">
            <w:t>On page 3, beginning on line 28, strike all of section 201</w:t>
          </w:r>
        </w:p>
        <w:p w:rsidR="009761C8" w:rsidRDefault="009761C8" w:rsidP="00042FBB">
          <w:pPr>
            <w:pStyle w:val="RCWSLText"/>
          </w:pPr>
        </w:p>
        <w:p w:rsidR="009761C8" w:rsidRPr="00E55141" w:rsidRDefault="009761C8" w:rsidP="00042FBB">
          <w:pPr>
            <w:pStyle w:val="RCWSLText"/>
          </w:pPr>
          <w:r>
            <w:tab/>
            <w:t>Correct the title, renumber the remaining sections consecutively, and correct any internal references accordingly.</w:t>
          </w:r>
        </w:p>
        <w:p w:rsidR="009761C8" w:rsidRDefault="009761C8" w:rsidP="00042FBB">
          <w:pPr>
            <w:pStyle w:val="RCWSLText"/>
          </w:pPr>
        </w:p>
        <w:p w:rsidR="009761C8" w:rsidRDefault="009761C8" w:rsidP="00042FBB">
          <w:pPr>
            <w:pStyle w:val="RCWSLText"/>
          </w:pPr>
          <w:r>
            <w:tab/>
            <w:t>On page 6, line 24, after "</w:t>
          </w:r>
          <w:r>
            <w:rPr>
              <w:u w:val="single"/>
            </w:rPr>
            <w:t>means the</w:t>
          </w:r>
          <w:r>
            <w:t>" strike "</w:t>
          </w:r>
          <w:r>
            <w:rPr>
              <w:u w:val="single"/>
            </w:rPr>
            <w:t>Washington state</w:t>
          </w:r>
          <w:r>
            <w:t>"</w:t>
          </w:r>
        </w:p>
        <w:p w:rsidR="009761C8" w:rsidRDefault="009761C8" w:rsidP="00042FBB">
          <w:pPr>
            <w:pStyle w:val="RCWSLText"/>
          </w:pPr>
        </w:p>
        <w:p w:rsidR="009761C8" w:rsidRDefault="009761C8" w:rsidP="00042FBB">
          <w:pPr>
            <w:pStyle w:val="RCWSLText"/>
          </w:pPr>
          <w:r>
            <w:tab/>
            <w:t>On page 8, beginning on line 3,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8, line 37, after "</w:t>
          </w:r>
          <w:r w:rsidRPr="001D1F86">
            <w:rPr>
              <w:strike/>
            </w:rPr>
            <w:t>(5)</w:t>
          </w:r>
          <w:r>
            <w:t>" strike ")) This section expires June 1, 2013." and insert "</w:t>
          </w:r>
          <w:r>
            <w:rPr>
              <w:strike/>
            </w:rPr>
            <w:t>This section expires June 1, 2013.</w:t>
          </w:r>
          <w:r>
            <w:t>))"</w:t>
          </w:r>
        </w:p>
        <w:p w:rsidR="009761C8" w:rsidRDefault="009761C8" w:rsidP="00042FBB">
          <w:pPr>
            <w:pStyle w:val="RCWSLText"/>
          </w:pPr>
        </w:p>
        <w:p w:rsidR="009761C8" w:rsidRDefault="009761C8" w:rsidP="00042FBB">
          <w:pPr>
            <w:pStyle w:val="RCWSLText"/>
          </w:pPr>
          <w:r>
            <w:tab/>
            <w:t>On page 9, at the beginning of line 3, strike "</w:t>
          </w:r>
          <w:r>
            <w:rPr>
              <w:u w:val="single"/>
            </w:rPr>
            <w:t>(1)</w:t>
          </w:r>
          <w:r>
            <w:t>"</w:t>
          </w:r>
        </w:p>
        <w:p w:rsidR="009761C8" w:rsidRDefault="009761C8" w:rsidP="00042FBB">
          <w:pPr>
            <w:pStyle w:val="RCWSLText"/>
          </w:pPr>
        </w:p>
        <w:p w:rsidR="009761C8" w:rsidRDefault="009761C8" w:rsidP="00042FBB">
          <w:pPr>
            <w:pStyle w:val="RCWSLText"/>
          </w:pPr>
          <w:r>
            <w:tab/>
            <w:t>On page 9, beginning on line 6,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9, line 17, after "</w:t>
          </w:r>
          <w:r w:rsidRPr="007A546E">
            <w:rPr>
              <w:strike/>
            </w:rPr>
            <w:t>RCW</w:t>
          </w:r>
          <w:r>
            <w:t>))" strike "</w:t>
          </w:r>
          <w:r>
            <w:rPr>
              <w:u w:val="single"/>
            </w:rPr>
            <w:t>merged into</w:t>
          </w:r>
          <w:r>
            <w:t>" and insert "</w:t>
          </w:r>
          <w:r>
            <w:rPr>
              <w:u w:val="single"/>
            </w:rPr>
            <w:t>a program within</w:t>
          </w:r>
          <w:r>
            <w:t>"</w:t>
          </w:r>
        </w:p>
        <w:p w:rsidR="009761C8" w:rsidRDefault="009761C8" w:rsidP="00042FBB">
          <w:pPr>
            <w:pStyle w:val="RCWSLText"/>
          </w:pPr>
        </w:p>
        <w:p w:rsidR="009761C8" w:rsidRDefault="009761C8" w:rsidP="00042FBB">
          <w:pPr>
            <w:pStyle w:val="RCWSLText"/>
          </w:pPr>
          <w:r>
            <w:tab/>
            <w:t>On page 9, line 18, after "</w:t>
          </w:r>
          <w:r>
            <w:rPr>
              <w:u w:val="single"/>
            </w:rPr>
            <w:t>head</w:t>
          </w:r>
          <w:r>
            <w:t>" insert "</w:t>
          </w:r>
          <w:r>
            <w:rPr>
              <w:u w:val="single"/>
            </w:rPr>
            <w:t>of the program</w:t>
          </w:r>
          <w:r>
            <w:t>"</w:t>
          </w:r>
        </w:p>
        <w:p w:rsidR="009761C8" w:rsidRDefault="009761C8" w:rsidP="00042FBB">
          <w:pPr>
            <w:pStyle w:val="RCWSLText"/>
          </w:pPr>
        </w:p>
        <w:p w:rsidR="009761C8" w:rsidRDefault="009761C8" w:rsidP="00042FBB">
          <w:pPr>
            <w:pStyle w:val="RCWSLText"/>
          </w:pPr>
          <w:r>
            <w:tab/>
            <w:t>On page 10, beginning on line 10,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10, at the beginning of line 13, strike "</w:t>
          </w:r>
          <w:r>
            <w:rPr>
              <w:u w:val="single"/>
            </w:rPr>
            <w:t>(1)</w:t>
          </w:r>
          <w:r>
            <w:t>"</w:t>
          </w:r>
        </w:p>
        <w:p w:rsidR="009761C8" w:rsidRDefault="009761C8" w:rsidP="00042FBB">
          <w:pPr>
            <w:pStyle w:val="RCWSLText"/>
          </w:pPr>
        </w:p>
        <w:p w:rsidR="009761C8" w:rsidRDefault="009761C8" w:rsidP="00042FBB">
          <w:pPr>
            <w:pStyle w:val="RCWSLText"/>
          </w:pPr>
          <w:r>
            <w:tab/>
            <w:t>On page 10, beginning on line 23,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10, at the beginning of line 26, strike "</w:t>
          </w:r>
          <w:r>
            <w:rPr>
              <w:u w:val="single"/>
            </w:rPr>
            <w:t>(1)</w:t>
          </w:r>
          <w:r>
            <w:t>"</w:t>
          </w:r>
        </w:p>
        <w:p w:rsidR="009761C8" w:rsidRDefault="009761C8" w:rsidP="00042FBB">
          <w:pPr>
            <w:pStyle w:val="RCWSLText"/>
          </w:pPr>
        </w:p>
        <w:p w:rsidR="009761C8" w:rsidRDefault="009761C8" w:rsidP="00042FBB">
          <w:pPr>
            <w:pStyle w:val="RCWSLText"/>
          </w:pPr>
          <w:r>
            <w:tab/>
            <w:t>On page 10, beginning on line 29,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12, beginning on line 19, strike all material through "</w:t>
          </w:r>
          <w:r>
            <w:rPr>
              <w:u w:val="single"/>
            </w:rPr>
            <w:t>2013.</w:t>
          </w:r>
          <w:r>
            <w:t>"</w:t>
          </w:r>
        </w:p>
        <w:p w:rsidR="009761C8" w:rsidRDefault="009761C8" w:rsidP="00042FBB">
          <w:pPr>
            <w:pStyle w:val="RCWSLText"/>
          </w:pPr>
          <w:r>
            <w:tab/>
          </w:r>
        </w:p>
        <w:p w:rsidR="009761C8" w:rsidRDefault="009761C8" w:rsidP="00042FBB">
          <w:pPr>
            <w:pStyle w:val="RCWSLText"/>
          </w:pPr>
          <w:r>
            <w:tab/>
            <w:t>On page 13, beginning on line 16,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16, beginning on line 8,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16, at the beginning of line 11, strike "</w:t>
          </w:r>
          <w:r>
            <w:rPr>
              <w:u w:val="single"/>
            </w:rPr>
            <w:t>(1)</w:t>
          </w:r>
          <w:r>
            <w:t>"</w:t>
          </w:r>
        </w:p>
        <w:p w:rsidR="009761C8" w:rsidRDefault="009761C8" w:rsidP="00042FBB">
          <w:pPr>
            <w:pStyle w:val="RCWSLText"/>
          </w:pPr>
        </w:p>
        <w:p w:rsidR="009761C8" w:rsidRDefault="009761C8" w:rsidP="00042FBB">
          <w:pPr>
            <w:pStyle w:val="RCWSLText"/>
          </w:pPr>
          <w:r>
            <w:tab/>
            <w:t>On page 16, beginning on line 16,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17, beginning on line 4,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18, beginning on line 32,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20, beginning on line 4,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20, beginning on line 29,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21, beginning on line 15,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22, beginning on line 10,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22, beginning on line 11, strike all of section 218</w:t>
          </w:r>
        </w:p>
        <w:p w:rsidR="009761C8" w:rsidRDefault="009761C8" w:rsidP="00042FBB">
          <w:pPr>
            <w:pStyle w:val="RCWSLText"/>
          </w:pPr>
        </w:p>
        <w:p w:rsidR="009761C8" w:rsidRDefault="009761C8" w:rsidP="00042FBB">
          <w:pPr>
            <w:pStyle w:val="RCWSLText"/>
          </w:pPr>
          <w:r>
            <w:tab/>
            <w:t>Correct the title, renumber the remaining sections consecutively, and correct any internal references accordingly.</w:t>
          </w:r>
        </w:p>
        <w:p w:rsidR="009761C8" w:rsidRDefault="009761C8" w:rsidP="00042FBB">
          <w:pPr>
            <w:pStyle w:val="RCWSLText"/>
          </w:pPr>
        </w:p>
        <w:p w:rsidR="009761C8" w:rsidRDefault="009761C8" w:rsidP="00042FBB">
          <w:pPr>
            <w:pStyle w:val="RCWSLText"/>
          </w:pPr>
          <w:r>
            <w:tab/>
            <w:t>On page 24, line 34, after "</w:t>
          </w:r>
          <w:r>
            <w:rPr>
              <w:u w:val="single"/>
            </w:rPr>
            <w:t>means the</w:t>
          </w:r>
          <w:r>
            <w:t>" strike "</w:t>
          </w:r>
          <w:r>
            <w:rPr>
              <w:u w:val="single"/>
            </w:rPr>
            <w:t>Washington state</w:t>
          </w:r>
          <w:r>
            <w:t>"</w:t>
          </w:r>
        </w:p>
        <w:p w:rsidR="009761C8" w:rsidRDefault="009761C8" w:rsidP="00042FBB">
          <w:pPr>
            <w:pStyle w:val="RCWSLText"/>
          </w:pPr>
        </w:p>
        <w:p w:rsidR="009761C8" w:rsidRDefault="009761C8" w:rsidP="00042FBB">
          <w:pPr>
            <w:pStyle w:val="RCWSLText"/>
          </w:pPr>
          <w:r>
            <w:tab/>
            <w:t>On page 24, beginning on line 35,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26, beginning on line 24,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27, beginning on line 22,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28, beginning on line 7,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28, beginning on line 33,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29, beginning on line 17, strike all material through "</w:t>
          </w:r>
          <w:r>
            <w:rPr>
              <w:u w:val="single"/>
            </w:rPr>
            <w:t>2013.</w:t>
          </w:r>
          <w:r>
            <w:t>"</w:t>
          </w:r>
        </w:p>
        <w:p w:rsidR="009761C8" w:rsidRDefault="009761C8" w:rsidP="00042FBB">
          <w:pPr>
            <w:pStyle w:val="RCWSLText"/>
          </w:pPr>
        </w:p>
        <w:p w:rsidR="009761C8" w:rsidRDefault="009761C8" w:rsidP="00042FBB">
          <w:pPr>
            <w:pStyle w:val="RCWSLText"/>
          </w:pPr>
          <w:r>
            <w:tab/>
            <w:t>On page 29, after line 17, insert the following:</w:t>
          </w:r>
        </w:p>
        <w:p w:rsidR="009761C8" w:rsidRDefault="009761C8" w:rsidP="00042FBB">
          <w:pPr>
            <w:pStyle w:val="RCWSLText"/>
          </w:pPr>
          <w:r>
            <w:tab/>
            <w:t>"</w:t>
          </w:r>
          <w:r>
            <w:rPr>
              <w:b/>
            </w:rPr>
            <w:t xml:space="preserve">Sec. 225.  </w:t>
          </w:r>
          <w:r>
            <w:t>RCW 70.149.900 and 2006 c 276 s 4 are each amended to read as follows:</w:t>
          </w:r>
        </w:p>
        <w:p w:rsidR="009761C8" w:rsidRDefault="009761C8" w:rsidP="00042FBB">
          <w:pPr>
            <w:pStyle w:val="RCWSLText"/>
          </w:pPr>
          <w:r>
            <w:tab/>
            <w:t>((</w:t>
          </w:r>
          <w:r w:rsidRPr="00293B12">
            <w:rPr>
              <w:strike/>
            </w:rPr>
            <w:t>Sections 1 through 11 of this act shall expire</w:t>
          </w:r>
          <w:r>
            <w:t xml:space="preserve">)) </w:t>
          </w:r>
          <w:r>
            <w:rPr>
              <w:u w:val="single"/>
            </w:rPr>
            <w:t>This chapter expires</w:t>
          </w:r>
          <w:r>
            <w:t xml:space="preserve"> June 1, 2013."</w:t>
          </w:r>
        </w:p>
        <w:p w:rsidR="009761C8" w:rsidRDefault="009761C8" w:rsidP="00042FBB">
          <w:pPr>
            <w:pStyle w:val="RCWSLText"/>
          </w:pPr>
        </w:p>
        <w:p w:rsidR="009761C8" w:rsidRDefault="009761C8" w:rsidP="00042FBB">
          <w:pPr>
            <w:pStyle w:val="RCWSLText"/>
          </w:pPr>
          <w:r>
            <w:tab/>
          </w:r>
          <w:bookmarkStart w:id="1" w:name="History"/>
          <w:bookmarkEnd w:id="1"/>
          <w:r>
            <w:t>Renumber the remaining sections consecutively and correct any internal references accordingly.</w:t>
          </w:r>
        </w:p>
        <w:p w:rsidR="009761C8" w:rsidRDefault="009761C8" w:rsidP="00042FBB">
          <w:pPr>
            <w:pStyle w:val="RCWSLText"/>
          </w:pPr>
        </w:p>
        <w:p w:rsidR="009761C8" w:rsidRDefault="009761C8" w:rsidP="00042FBB">
          <w:pPr>
            <w:pStyle w:val="RCWSLText"/>
          </w:pPr>
          <w:r>
            <w:tab/>
            <w:t>On page 30, beginning on line 34, strike all material through "</w:t>
          </w:r>
          <w:r w:rsidRPr="00293B12">
            <w:t>2013.</w:t>
          </w:r>
          <w:r>
            <w:t>"</w:t>
          </w:r>
        </w:p>
        <w:p w:rsidR="009761C8" w:rsidRDefault="009761C8" w:rsidP="00042FBB">
          <w:pPr>
            <w:pStyle w:val="RCWSLText"/>
          </w:pPr>
        </w:p>
        <w:p w:rsidR="009761C8" w:rsidRDefault="009761C8" w:rsidP="00042FBB">
          <w:pPr>
            <w:pStyle w:val="RCWSLText"/>
          </w:pPr>
          <w:r>
            <w:tab/>
            <w:t>On page 64, after line 7, insert the following:</w:t>
          </w:r>
        </w:p>
        <w:p w:rsidR="009761C8" w:rsidRDefault="009761C8" w:rsidP="00042FBB">
          <w:pPr>
            <w:pStyle w:val="RCWSLText"/>
          </w:pPr>
          <w:r>
            <w:tab/>
            <w:t>"(3) This section expires on July 31, 2013."</w:t>
          </w:r>
        </w:p>
        <w:p w:rsidR="009761C8" w:rsidRDefault="009761C8" w:rsidP="00042FBB">
          <w:pPr>
            <w:pStyle w:val="RCWSLText"/>
          </w:pPr>
        </w:p>
        <w:p w:rsidR="009761C8" w:rsidRDefault="009761C8" w:rsidP="00042FBB">
          <w:pPr>
            <w:pStyle w:val="RCWSLText"/>
          </w:pPr>
          <w:r>
            <w:tab/>
            <w:t>On page 64, after line 13, insert the following:</w:t>
          </w:r>
        </w:p>
        <w:p w:rsidR="009761C8" w:rsidRDefault="009761C8" w:rsidP="00042FBB">
          <w:pPr>
            <w:pStyle w:val="RCWSLText"/>
          </w:pPr>
          <w:r>
            <w:tab/>
            <w:t>"</w:t>
          </w:r>
          <w:r>
            <w:rPr>
              <w:u w:val="single"/>
            </w:rPr>
            <w:t>NEW SECTION.</w:t>
          </w:r>
          <w:r>
            <w:rPr>
              <w:b/>
            </w:rPr>
            <w:t xml:space="preserve"> Sec. 266.</w:t>
          </w:r>
          <w:r>
            <w:t xml:space="preserve">  Sections 101, 102, and 103 of this act expire on July 31, 2013."</w:t>
          </w:r>
        </w:p>
        <w:p w:rsidR="009761C8" w:rsidRDefault="009761C8" w:rsidP="00042FBB">
          <w:pPr>
            <w:pStyle w:val="RCWSLText"/>
          </w:pPr>
        </w:p>
        <w:p w:rsidR="009761C8" w:rsidRDefault="009761C8" w:rsidP="00042FBB">
          <w:pPr>
            <w:pStyle w:val="RCWSLText"/>
          </w:pPr>
          <w:r>
            <w:tab/>
            <w:t>Renumber the remaining sections consecutively and correct any internal references accordingly.</w:t>
          </w:r>
        </w:p>
        <w:p w:rsidR="009761C8" w:rsidRDefault="009761C8" w:rsidP="00042FBB">
          <w:pPr>
            <w:pStyle w:val="RCWSLText"/>
          </w:pPr>
        </w:p>
        <w:p w:rsidR="00DF5D0E" w:rsidRPr="00C8108C" w:rsidRDefault="009761C8" w:rsidP="009761C8">
          <w:pPr>
            <w:pStyle w:val="Page"/>
          </w:pPr>
          <w:r>
            <w:tab/>
            <w:t>Correct the title.</w:t>
          </w:r>
        </w:p>
      </w:customXml>
      <w:permEnd w:id="0" w:displacedByCustomXml="next"/>
      <w:customXml w:element="Effect">
        <w:p w:rsidR="00ED2EEB" w:rsidRDefault="00ED2EEB" w:rsidP="005A635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A635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9761C8">
                <w:pPr>
                  <w:pStyle w:val="Effect"/>
                  <w:suppressLineNumbers/>
                  <w:shd w:val="clear" w:color="auto" w:fill="auto"/>
                  <w:ind w:left="0" w:firstLine="0"/>
                </w:pPr>
                <w:r w:rsidRPr="0096303F">
                  <w:tab/>
                </w:r>
                <w:r w:rsidR="001C1B27" w:rsidRPr="0096303F">
                  <w:rPr>
                    <w:u w:val="single"/>
                  </w:rPr>
                  <w:t>EFFECT:</w:t>
                </w:r>
                <w:r w:rsidR="001C1B27" w:rsidRPr="0096303F">
                  <w:t>  </w:t>
                </w:r>
                <w:r w:rsidR="009761C8">
                  <w:t>Makes the following technical changes: matches references to the Department of Ecology with its legal name, provides an expiration date for sections directing one-time (or time limited) actions, removes redundant language regarding the verb "merge", and streamlines the existing expiration dates for chapters 70.148 and 70.149 RCW (the Pollution Insurance Liability Agency) into one section.</w:t>
                </w:r>
              </w:p>
            </w:tc>
          </w:tr>
        </w:tbl>
        <w:p w:rsidR="00DF5D0E" w:rsidRDefault="000916F3" w:rsidP="005A635B">
          <w:pPr>
            <w:pStyle w:val="BillEnd"/>
            <w:suppressLineNumbers/>
          </w:pPr>
        </w:p>
        <w:permEnd w:id="1" w:displacedByCustomXml="next"/>
      </w:customXml>
      <w:p w:rsidR="00DF5D0E" w:rsidRDefault="00DE256E" w:rsidP="005A635B">
        <w:pPr>
          <w:pStyle w:val="BillEnd"/>
          <w:suppressLineNumbers/>
        </w:pPr>
        <w:r>
          <w:rPr>
            <w:b/>
          </w:rPr>
          <w:t>--- END ---</w:t>
        </w:r>
      </w:p>
      <w:p w:rsidR="00DF5D0E" w:rsidRDefault="000916F3" w:rsidP="005A635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5B" w:rsidRDefault="005A635B" w:rsidP="00DF5D0E">
      <w:r>
        <w:separator/>
      </w:r>
    </w:p>
  </w:endnote>
  <w:endnote w:type="continuationSeparator" w:id="0">
    <w:p w:rsidR="005A635B" w:rsidRDefault="005A635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C8" w:rsidRDefault="00976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916F3">
    <w:pPr>
      <w:pStyle w:val="AmendDraftFooter"/>
    </w:pPr>
    <w:fldSimple w:instr=" TITLE   \* MERGEFORMAT ">
      <w:r w:rsidR="008C1BCE">
        <w:t>5669-S2.E AMH HUDG CALL 223</w:t>
      </w:r>
    </w:fldSimple>
    <w:r w:rsidR="001B4E53">
      <w:tab/>
    </w:r>
    <w:fldSimple w:instr=" PAGE  \* Arabic  \* MERGEFORMAT ">
      <w:r w:rsidR="008C1B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916F3">
    <w:pPr>
      <w:pStyle w:val="AmendDraftFooter"/>
    </w:pPr>
    <w:fldSimple w:instr=" TITLE   \* MERGEFORMAT ">
      <w:r w:rsidR="008C1BCE">
        <w:t>5669-S2.E AMH HUDG CALL 223</w:t>
      </w:r>
    </w:fldSimple>
    <w:r w:rsidR="001B4E53">
      <w:tab/>
    </w:r>
    <w:fldSimple w:instr=" PAGE  \* Arabic  \* MERGEFORMAT ">
      <w:r w:rsidR="008C1B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5B" w:rsidRDefault="005A635B" w:rsidP="00DF5D0E">
      <w:r>
        <w:separator/>
      </w:r>
    </w:p>
  </w:footnote>
  <w:footnote w:type="continuationSeparator" w:id="0">
    <w:p w:rsidR="005A635B" w:rsidRDefault="005A635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C8" w:rsidRDefault="00976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916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916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16F3"/>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A635B"/>
    <w:rsid w:val="005E69C3"/>
    <w:rsid w:val="00605C39"/>
    <w:rsid w:val="006841E6"/>
    <w:rsid w:val="006F7027"/>
    <w:rsid w:val="0072335D"/>
    <w:rsid w:val="0072541D"/>
    <w:rsid w:val="007769AF"/>
    <w:rsid w:val="007D1589"/>
    <w:rsid w:val="007D35D4"/>
    <w:rsid w:val="00846034"/>
    <w:rsid w:val="008B7EAF"/>
    <w:rsid w:val="008C1BCE"/>
    <w:rsid w:val="008C7E6E"/>
    <w:rsid w:val="00931B84"/>
    <w:rsid w:val="0096303F"/>
    <w:rsid w:val="00972869"/>
    <w:rsid w:val="009761C8"/>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641</Words>
  <Characters>3168</Characters>
  <Application>Microsoft Office Word</Application>
  <DocSecurity>8</DocSecurity>
  <Lines>144</Lines>
  <Paragraphs>62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5669-S2.E AMH HUDG CALL 223</dc:title>
  <dc:creator>Jason Callahan</dc:creator>
  <cp:lastModifiedBy>Jason Callahan</cp:lastModifiedBy>
  <cp:revision>3</cp:revision>
  <cp:lastPrinted>2011-05-24T17:40:00Z</cp:lastPrinted>
  <dcterms:created xsi:type="dcterms:W3CDTF">2011-05-24T17:36:00Z</dcterms:created>
  <dcterms:modified xsi:type="dcterms:W3CDTF">2011-05-24T17:40:00Z</dcterms:modified>
</cp:coreProperties>
</file>