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330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52B2">
            <w:t>6120-S2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52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52B2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52B2">
            <w:t>DURB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52B2">
            <w:t>223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30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52B2">
            <w:rPr>
              <w:b/>
              <w:u w:val="single"/>
            </w:rPr>
            <w:t>2SSB 6120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52B2">
            <w:t>H AMD TO</w:t>
          </w:r>
          <w:r w:rsidR="00082BA4">
            <w:t xml:space="preserve"> APPG COMM AMD</w:t>
          </w:r>
          <w:r w:rsidR="00C752B2">
            <w:t xml:space="preserve"> (H-4458.1</w:t>
          </w:r>
          <w:r w:rsidR="00011AF9">
            <w:t>/12</w:t>
          </w:r>
          <w:r w:rsidR="00C752B2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418D0">
            <w:rPr>
              <w:b/>
            </w:rPr>
            <w:t xml:space="preserve"> 1274</w:t>
          </w:r>
        </w:sdtContent>
      </w:sdt>
    </w:p>
    <w:p w:rsidR="00DF5D0E" w:rsidP="00605C39" w:rsidRDefault="00D3307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52B2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752B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807216881"/>
    <w:p w:rsidR="00C752B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D7480">
        <w:t xml:space="preserve">On page 4, line 24 of the amendment, after "containing" strike "TRIS" </w:t>
      </w:r>
      <w:r w:rsidR="00011AF9">
        <w:t>and insert "tris(2-chloroethyl)</w:t>
      </w:r>
      <w:r w:rsidR="00CD7480">
        <w:t>phosphate"</w:t>
      </w:r>
    </w:p>
    <w:p w:rsidR="00CD7480" w:rsidP="00CD7480" w:rsidRDefault="00CD7480">
      <w:pPr>
        <w:pStyle w:val="RCWSLText"/>
      </w:pPr>
    </w:p>
    <w:p w:rsidR="00CD7480" w:rsidP="00CD7480" w:rsidRDefault="00CD7480">
      <w:pPr>
        <w:pStyle w:val="RCWSLText"/>
      </w:pPr>
      <w:r>
        <w:tab/>
        <w:t xml:space="preserve">On page 4, beginning on line 26 of the amendment, </w:t>
      </w:r>
      <w:r w:rsidR="00561F49">
        <w:t xml:space="preserve">after "(2)" </w:t>
      </w:r>
      <w:r>
        <w:t xml:space="preserve">strike all </w:t>
      </w:r>
      <w:r w:rsidR="00FA6181">
        <w:t>material through "act." on line 29</w:t>
      </w:r>
    </w:p>
    <w:p w:rsidR="00B12F4D" w:rsidP="00CD7480" w:rsidRDefault="00B12F4D">
      <w:pPr>
        <w:pStyle w:val="RCWSLText"/>
      </w:pPr>
    </w:p>
    <w:p w:rsidR="00B12F4D" w:rsidP="00CD7480" w:rsidRDefault="00B12F4D">
      <w:pPr>
        <w:pStyle w:val="RCWSLText"/>
      </w:pPr>
      <w:r>
        <w:tab/>
        <w:t>On page 4, line 30 of the amendment, after "containing" strike "TRIS" and insert "tris(2-chloroethyl)phosphate"</w:t>
      </w:r>
    </w:p>
    <w:p w:rsidR="00CD7480" w:rsidP="00CD7480" w:rsidRDefault="00CD7480">
      <w:pPr>
        <w:pStyle w:val="RCWSLText"/>
      </w:pPr>
    </w:p>
    <w:p w:rsidRPr="00CD7480" w:rsidR="00CD7480" w:rsidP="00CD7480" w:rsidRDefault="00CD7480">
      <w:pPr>
        <w:pStyle w:val="RCWSLText"/>
      </w:pPr>
      <w:r>
        <w:tab/>
        <w:t xml:space="preserve">On page 4, line 34 of the amendment, after "percent of" strike "TRIS" </w:t>
      </w:r>
      <w:r w:rsidR="00011AF9">
        <w:t>and insert "tris(2-chloroethyl)</w:t>
      </w:r>
      <w:r>
        <w:t>phosphate"</w:t>
      </w:r>
    </w:p>
    <w:p w:rsidR="00B60C01" w:rsidP="00B60C01" w:rsidRDefault="00B60C01">
      <w:pPr>
        <w:pStyle w:val="RCWSLText"/>
      </w:pPr>
    </w:p>
    <w:p w:rsidR="00B60C01" w:rsidP="00B60C01" w:rsidRDefault="00FF174E">
      <w:pPr>
        <w:pStyle w:val="RCWSLText"/>
      </w:pPr>
      <w:r>
        <w:tab/>
        <w:t>On page 4, beginning on line 35</w:t>
      </w:r>
      <w:r w:rsidR="00DC2BB6">
        <w:t xml:space="preserve"> of the amendment</w:t>
      </w:r>
      <w:r>
        <w:t>, strike all of sections 3</w:t>
      </w:r>
      <w:r w:rsidR="00B60C01">
        <w:t xml:space="preserve"> </w:t>
      </w:r>
      <w:r>
        <w:t xml:space="preserve">and </w:t>
      </w:r>
      <w:r w:rsidR="00B60C01">
        <w:t>4 and insert the following:</w:t>
      </w:r>
    </w:p>
    <w:p w:rsidR="00AE7058" w:rsidP="00B60C01" w:rsidRDefault="00B60C01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 w:rsidR="00FF174E">
        <w:rPr>
          <w:b/>
        </w:rPr>
        <w:t>Sec. 3</w:t>
      </w:r>
      <w:r>
        <w:rPr>
          <w:b/>
        </w:rPr>
        <w:t xml:space="preserve">.  </w:t>
      </w:r>
      <w:r>
        <w:t xml:space="preserve">The department shall develop a </w:t>
      </w:r>
      <w:r w:rsidR="00BA4CF4">
        <w:t xml:space="preserve">voluntary </w:t>
      </w:r>
      <w:r>
        <w:t>program to phase out, from residential homes, chil</w:t>
      </w:r>
      <w:r w:rsidR="00FF174E">
        <w:t>dren's products containing tris(1,3-dichloro-2-propyl)phosphate</w:t>
      </w:r>
      <w:r>
        <w:t>."</w:t>
      </w:r>
      <w:r w:rsidR="00AE7058">
        <w:tab/>
      </w:r>
    </w:p>
    <w:permEnd w:id="807216881"/>
    <w:p w:rsidR="00ED2EEB" w:rsidP="00C752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65142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52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739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t> </w:t>
                </w:r>
                <w:r w:rsidR="00B60C01">
                  <w:rPr>
                    <w:u w:val="single"/>
                  </w:rPr>
                  <w:t>EFFECT:</w:t>
                </w:r>
                <w:r w:rsidR="00B60C01">
                  <w:t xml:space="preserve">  Lim</w:t>
                </w:r>
                <w:r w:rsidR="00CD7480">
                  <w:t>its the ban to the chemical TCE</w:t>
                </w:r>
                <w:r w:rsidR="00B60C01">
                  <w:t>P (r</w:t>
                </w:r>
                <w:r w:rsidR="00FA6181">
                  <w:t>ather than both TDCPP and TCEP).</w:t>
                </w:r>
                <w:r w:rsidR="00B60C01">
                  <w:t xml:space="preserve">  Removes provisions specifying methods for conducting an alternatives assessment</w:t>
                </w:r>
                <w:r w:rsidR="004739E9">
                  <w:t xml:space="preserve">, including the provision allowing manufacturers, wholesalers or retailers to sell children's products containing TRIS until July 1, 2014, if the manufacturer of the product conducts an alternatives assessment.  </w:t>
                </w:r>
                <w:r w:rsidR="00BA4CF4">
                  <w:t>Requires the</w:t>
                </w:r>
                <w:r w:rsidRPr="0096303F" w:rsidR="001C1B27">
                  <w:t> </w:t>
                </w:r>
                <w:r w:rsidR="00BA4CF4">
                  <w:t>Department of Ecology to develop a voluntary program to phase out, from residential homes, children's products containing TDCPP.</w:t>
                </w:r>
                <w:r w:rsidRPr="0096303F" w:rsidR="001C1B27">
                  <w:t> </w:t>
                </w:r>
              </w:p>
            </w:tc>
          </w:tr>
        </w:sdtContent>
      </w:sdt>
      <w:permEnd w:id="1616514290"/>
    </w:tbl>
    <w:p w:rsidR="00DF5D0E" w:rsidP="00C752B2" w:rsidRDefault="00DF5D0E">
      <w:pPr>
        <w:pStyle w:val="BillEnd"/>
        <w:suppressLineNumbers/>
      </w:pPr>
    </w:p>
    <w:p w:rsidR="00DF5D0E" w:rsidP="00C752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52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01" w:rsidRDefault="00B60C01" w:rsidP="00DF5D0E">
      <w:r>
        <w:separator/>
      </w:r>
    </w:p>
  </w:endnote>
  <w:endnote w:type="continuationSeparator" w:id="0">
    <w:p w:rsidR="00B60C01" w:rsidRDefault="00B60C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B9" w:rsidRDefault="00B10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01" w:rsidRDefault="00D330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6120-S2 AMH SHOR DURB 223</w:t>
    </w:r>
    <w:r>
      <w:fldChar w:fldCharType="end"/>
    </w:r>
    <w:r w:rsidR="00B60C01">
      <w:tab/>
    </w:r>
    <w:r w:rsidR="00B60C01">
      <w:fldChar w:fldCharType="begin"/>
    </w:r>
    <w:r w:rsidR="00B60C01">
      <w:instrText xml:space="preserve"> PAGE  \* Arabic  \* MERGEFORMAT </w:instrText>
    </w:r>
    <w:r w:rsidR="00B60C01">
      <w:fldChar w:fldCharType="separate"/>
    </w:r>
    <w:r w:rsidR="00B60C01">
      <w:rPr>
        <w:noProof/>
      </w:rPr>
      <w:t>2</w:t>
    </w:r>
    <w:r w:rsidR="00B60C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01" w:rsidRDefault="00D330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6120-S2 AMH SHOR DURB 223</w:t>
    </w:r>
    <w:r>
      <w:fldChar w:fldCharType="end"/>
    </w:r>
    <w:r w:rsidR="00B60C01">
      <w:tab/>
    </w:r>
    <w:r w:rsidR="00B60C01">
      <w:fldChar w:fldCharType="begin"/>
    </w:r>
    <w:r w:rsidR="00B60C01">
      <w:instrText xml:space="preserve"> PAGE  \* Arabic  \* MERGEFORMAT </w:instrText>
    </w:r>
    <w:r w:rsidR="00B60C01">
      <w:fldChar w:fldCharType="separate"/>
    </w:r>
    <w:r>
      <w:rPr>
        <w:noProof/>
      </w:rPr>
      <w:t>1</w:t>
    </w:r>
    <w:r w:rsidR="00B60C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01" w:rsidRDefault="00B60C01" w:rsidP="00DF5D0E">
      <w:r>
        <w:separator/>
      </w:r>
    </w:p>
  </w:footnote>
  <w:footnote w:type="continuationSeparator" w:id="0">
    <w:p w:rsidR="00B60C01" w:rsidRDefault="00B60C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B9" w:rsidRDefault="00B10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01" w:rsidRDefault="00B60C0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B60C01" w:rsidRDefault="00B60C01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01" w:rsidRDefault="00B60C0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C01" w:rsidRDefault="00B60C01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B60C01" w:rsidRDefault="00B60C0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B60C01" w:rsidRDefault="00B60C01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B60C01" w:rsidRDefault="00B60C01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B60C01" w:rsidRDefault="00B60C01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B60C01" w:rsidRDefault="00B60C01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60C01" w:rsidRDefault="00B60C01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60C01" w:rsidRDefault="00B60C01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60C01" w:rsidRDefault="00B60C01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60C01" w:rsidRDefault="00B60C01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1AF9"/>
    <w:rsid w:val="00060D21"/>
    <w:rsid w:val="00082BA4"/>
    <w:rsid w:val="0009114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228A"/>
    <w:rsid w:val="00265296"/>
    <w:rsid w:val="00281CBD"/>
    <w:rsid w:val="00316CD9"/>
    <w:rsid w:val="003C0243"/>
    <w:rsid w:val="003E2FC6"/>
    <w:rsid w:val="004739E9"/>
    <w:rsid w:val="00492DDC"/>
    <w:rsid w:val="004A7875"/>
    <w:rsid w:val="004C5749"/>
    <w:rsid w:val="004C6615"/>
    <w:rsid w:val="004D0714"/>
    <w:rsid w:val="00512FA1"/>
    <w:rsid w:val="00523C5A"/>
    <w:rsid w:val="005418D0"/>
    <w:rsid w:val="00561F49"/>
    <w:rsid w:val="005E69C3"/>
    <w:rsid w:val="00605C39"/>
    <w:rsid w:val="006239C1"/>
    <w:rsid w:val="00682B0A"/>
    <w:rsid w:val="006841E6"/>
    <w:rsid w:val="006F7027"/>
    <w:rsid w:val="007049E4"/>
    <w:rsid w:val="0072335D"/>
    <w:rsid w:val="0072541D"/>
    <w:rsid w:val="00727DAF"/>
    <w:rsid w:val="00757317"/>
    <w:rsid w:val="007769AF"/>
    <w:rsid w:val="007D1589"/>
    <w:rsid w:val="007D35D4"/>
    <w:rsid w:val="00815D92"/>
    <w:rsid w:val="0083749C"/>
    <w:rsid w:val="008443FE"/>
    <w:rsid w:val="00846034"/>
    <w:rsid w:val="008C7E6E"/>
    <w:rsid w:val="00931B84"/>
    <w:rsid w:val="00932F43"/>
    <w:rsid w:val="009601FE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454E"/>
    <w:rsid w:val="00AB682C"/>
    <w:rsid w:val="00AD2D0A"/>
    <w:rsid w:val="00AE0473"/>
    <w:rsid w:val="00AE7058"/>
    <w:rsid w:val="00B10DB9"/>
    <w:rsid w:val="00B12F4D"/>
    <w:rsid w:val="00B31D1C"/>
    <w:rsid w:val="00B41494"/>
    <w:rsid w:val="00B518D0"/>
    <w:rsid w:val="00B56650"/>
    <w:rsid w:val="00B60C01"/>
    <w:rsid w:val="00B73E0A"/>
    <w:rsid w:val="00B961E0"/>
    <w:rsid w:val="00BA4CF4"/>
    <w:rsid w:val="00BF44DF"/>
    <w:rsid w:val="00C61A83"/>
    <w:rsid w:val="00C752B2"/>
    <w:rsid w:val="00C8108C"/>
    <w:rsid w:val="00CD7480"/>
    <w:rsid w:val="00D33072"/>
    <w:rsid w:val="00D40447"/>
    <w:rsid w:val="00D659AC"/>
    <w:rsid w:val="00DA47F3"/>
    <w:rsid w:val="00DC2BB6"/>
    <w:rsid w:val="00DC2C13"/>
    <w:rsid w:val="00DD4E52"/>
    <w:rsid w:val="00DE256E"/>
    <w:rsid w:val="00DF5D0E"/>
    <w:rsid w:val="00E1471A"/>
    <w:rsid w:val="00E267B1"/>
    <w:rsid w:val="00E41CC6"/>
    <w:rsid w:val="00E450B0"/>
    <w:rsid w:val="00E52D7F"/>
    <w:rsid w:val="00E66F5D"/>
    <w:rsid w:val="00E831A5"/>
    <w:rsid w:val="00E850E7"/>
    <w:rsid w:val="00EC4C96"/>
    <w:rsid w:val="00ED2EEB"/>
    <w:rsid w:val="00F229DE"/>
    <w:rsid w:val="00F304D3"/>
    <w:rsid w:val="00F4663F"/>
    <w:rsid w:val="00FA6181"/>
    <w:rsid w:val="00FB6026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bin_k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429E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6120-S2</BillDocName>
  <AmendType>AMH</AmendType>
  <SponsorAcronym>SHOR</SponsorAcronym>
  <DrafterAcronym>DURB</DrafterAcronym>
  <DraftNumber>223</DraftNumber>
  <ReferenceNumber>2SSB 6120</ReferenceNumber>
  <Floor>H AMD TO APPG COMM AMD (H-4458.1/12)</Floor>
  <AmendmentNumber> 1274</AmendmentNumber>
  <Sponsors>By Representative Short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1</Pages>
  <Words>213</Words>
  <Characters>1231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6120-S2 AMH SHOR DURB 223</vt:lpstr>
    </vt:vector>
  </TitlesOfParts>
  <Company>Washington State Legislature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6120-S2 AMH SHOR DURB 223</dc:title>
  <dc:creator>Kara Durbin</dc:creator>
  <cp:lastModifiedBy>Kara Durbin</cp:lastModifiedBy>
  <cp:revision>33</cp:revision>
  <cp:lastPrinted>2012-02-29T23:56:00Z</cp:lastPrinted>
  <dcterms:created xsi:type="dcterms:W3CDTF">2012-02-29T21:20:00Z</dcterms:created>
  <dcterms:modified xsi:type="dcterms:W3CDTF">2012-02-29T23:56:00Z</dcterms:modified>
</cp:coreProperties>
</file>