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42F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2654">
            <w:t>6133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26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2654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2654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2654">
            <w:t>263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2F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2654">
            <w:rPr>
              <w:b/>
              <w:u w:val="single"/>
            </w:rPr>
            <w:t>SB 6133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26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30E15">
            <w:rPr>
              <w:b/>
            </w:rPr>
            <w:t xml:space="preserve"> 1240</w:t>
          </w:r>
        </w:sdtContent>
      </w:sdt>
    </w:p>
    <w:p w:rsidR="00DF5D0E" w:rsidP="00605C39" w:rsidRDefault="00C42F1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2654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9265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02/28/2012</w:t>
          </w:r>
        </w:p>
      </w:sdtContent>
    </w:sdt>
    <w:permStart w:edGrp="everyone" w:id="1014460481"/>
    <w:p w:rsidR="0059265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92654">
        <w:t xml:space="preserve">On page </w:t>
      </w:r>
      <w:r w:rsidR="006D57B8">
        <w:t>1, line 8, after "(1)" strike "An" and insert "Subject to subsection (4) of this section, an"</w:t>
      </w:r>
    </w:p>
    <w:p w:rsidR="006D57B8" w:rsidP="006D57B8" w:rsidRDefault="006D57B8">
      <w:pPr>
        <w:pStyle w:val="RCWSLText"/>
      </w:pPr>
    </w:p>
    <w:p w:rsidR="006D57B8" w:rsidP="006D57B8" w:rsidRDefault="006D57B8">
      <w:pPr>
        <w:pStyle w:val="RCWSLText"/>
      </w:pPr>
      <w:r>
        <w:tab/>
        <w:t>On page 2, after line 14, insert the following:</w:t>
      </w:r>
    </w:p>
    <w:p w:rsidRPr="006D57B8" w:rsidR="006D57B8" w:rsidP="006D57B8" w:rsidRDefault="006D57B8">
      <w:pPr>
        <w:pStyle w:val="RCWSLText"/>
      </w:pPr>
      <w:r>
        <w:tab/>
        <w:t>"(4) The hours of in-class education apply in proportion to the hours of work obtained after the effective date of this section."</w:t>
      </w:r>
    </w:p>
    <w:p w:rsidRPr="00592654" w:rsidR="00DF5D0E" w:rsidP="00592654" w:rsidRDefault="00DF5D0E">
      <w:pPr>
        <w:suppressLineNumbers/>
        <w:rPr>
          <w:spacing w:val="-3"/>
        </w:rPr>
      </w:pPr>
    </w:p>
    <w:permEnd w:id="1014460481"/>
    <w:p w:rsidR="00ED2EEB" w:rsidP="005926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16797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926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926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D57B8">
                  <w:t xml:space="preserve">Provides that for </w:t>
                </w:r>
                <w:r w:rsidR="00930FE7">
                  <w:t>applicants who obtain</w:t>
                </w:r>
                <w:r w:rsidR="006D57B8">
                  <w:t xml:space="preserve"> work </w:t>
                </w:r>
                <w:r w:rsidR="00930FE7">
                  <w:t xml:space="preserve">experience before July 1, 2013, </w:t>
                </w:r>
                <w:r w:rsidR="006D57B8">
                  <w:t>the hours required for in-class education are proportionate to the hours of work experience obtained after July 1, 2013.</w:t>
                </w:r>
                <w:r w:rsidRPr="0096303F" w:rsidR="001C1B27">
                  <w:t> </w:t>
                </w:r>
              </w:p>
              <w:p w:rsidRPr="007D1589" w:rsidR="001B4E53" w:rsidP="005926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1679773"/>
    </w:tbl>
    <w:p w:rsidR="00DF5D0E" w:rsidP="00592654" w:rsidRDefault="00DF5D0E">
      <w:pPr>
        <w:pStyle w:val="BillEnd"/>
        <w:suppressLineNumbers/>
      </w:pPr>
    </w:p>
    <w:p w:rsidR="00DF5D0E" w:rsidP="005926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926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B8" w:rsidRDefault="006D57B8" w:rsidP="00DF5D0E">
      <w:r>
        <w:separator/>
      </w:r>
    </w:p>
  </w:endnote>
  <w:endnote w:type="continuationSeparator" w:id="0">
    <w:p w:rsidR="006D57B8" w:rsidRDefault="006D57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19" w:rsidRDefault="00E20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8" w:rsidRDefault="00EA1173">
    <w:pPr>
      <w:pStyle w:val="AmendDraftFooter"/>
    </w:pPr>
    <w:fldSimple w:instr=" TITLE   \* MERGEFORMAT ">
      <w:r w:rsidR="00C42F1E">
        <w:t>6133 AMH COND ELGE 263</w:t>
      </w:r>
    </w:fldSimple>
    <w:r w:rsidR="006D57B8">
      <w:tab/>
    </w:r>
    <w:r w:rsidR="006D57B8">
      <w:fldChar w:fldCharType="begin"/>
    </w:r>
    <w:r w:rsidR="006D57B8">
      <w:instrText xml:space="preserve"> PAGE  \* Arabic  \* MERGEFORMAT </w:instrText>
    </w:r>
    <w:r w:rsidR="006D57B8">
      <w:fldChar w:fldCharType="separate"/>
    </w:r>
    <w:r w:rsidR="006D57B8">
      <w:rPr>
        <w:noProof/>
      </w:rPr>
      <w:t>2</w:t>
    </w:r>
    <w:r w:rsidR="006D57B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8" w:rsidRDefault="00EA1173">
    <w:pPr>
      <w:pStyle w:val="AmendDraftFooter"/>
    </w:pPr>
    <w:fldSimple w:instr=" TITLE   \* MERGEFORMAT ">
      <w:r w:rsidR="00C42F1E">
        <w:t>6133 AMH COND ELGE 263</w:t>
      </w:r>
    </w:fldSimple>
    <w:r w:rsidR="006D57B8">
      <w:tab/>
    </w:r>
    <w:r w:rsidR="006D57B8">
      <w:fldChar w:fldCharType="begin"/>
    </w:r>
    <w:r w:rsidR="006D57B8">
      <w:instrText xml:space="preserve"> PAGE  \* Arabic  \* MERGEFORMAT </w:instrText>
    </w:r>
    <w:r w:rsidR="006D57B8">
      <w:fldChar w:fldCharType="separate"/>
    </w:r>
    <w:r w:rsidR="00C42F1E">
      <w:rPr>
        <w:noProof/>
      </w:rPr>
      <w:t>1</w:t>
    </w:r>
    <w:r w:rsidR="006D57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B8" w:rsidRDefault="006D57B8" w:rsidP="00DF5D0E">
      <w:r>
        <w:separator/>
      </w:r>
    </w:p>
  </w:footnote>
  <w:footnote w:type="continuationSeparator" w:id="0">
    <w:p w:rsidR="006D57B8" w:rsidRDefault="006D57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19" w:rsidRDefault="00E20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8" w:rsidRDefault="006D57B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6D57B8" w:rsidRDefault="006D57B8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8" w:rsidRDefault="006D57B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7B8" w:rsidRDefault="006D57B8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D57B8" w:rsidRDefault="006D57B8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D57B8" w:rsidRDefault="006D57B8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D57B8" w:rsidRDefault="006D57B8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D57B8" w:rsidRDefault="006D57B8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6D57B8" w:rsidRDefault="006D57B8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6D57B8" w:rsidRDefault="006D57B8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6D57B8" w:rsidRDefault="006D57B8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6D57B8" w:rsidRDefault="006D57B8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6D57B8" w:rsidRDefault="006D57B8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0E1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2E18"/>
    <w:rsid w:val="004C6615"/>
    <w:rsid w:val="00523C5A"/>
    <w:rsid w:val="00592654"/>
    <w:rsid w:val="005E69C3"/>
    <w:rsid w:val="00605C39"/>
    <w:rsid w:val="006841E6"/>
    <w:rsid w:val="006D57B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0FE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2F1E"/>
    <w:rsid w:val="00C61A83"/>
    <w:rsid w:val="00C8108C"/>
    <w:rsid w:val="00CB63F7"/>
    <w:rsid w:val="00D40447"/>
    <w:rsid w:val="00D659AC"/>
    <w:rsid w:val="00DA47F3"/>
    <w:rsid w:val="00DC2C13"/>
    <w:rsid w:val="00DE256E"/>
    <w:rsid w:val="00DF5D0E"/>
    <w:rsid w:val="00E1471A"/>
    <w:rsid w:val="00E20C19"/>
    <w:rsid w:val="00E267B1"/>
    <w:rsid w:val="00E41CC6"/>
    <w:rsid w:val="00E66F5D"/>
    <w:rsid w:val="00E831A5"/>
    <w:rsid w:val="00E850E7"/>
    <w:rsid w:val="00EA117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1EB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6133</BillDocName>
  <AmendType>AMH</AmendType>
  <SponsorAcronym>COND</SponsorAcronym>
  <DrafterAcronym>ELGE</DrafterAcronym>
  <DraftNumber>263</DraftNumber>
  <ReferenceNumber>SB 6133</ReferenceNumber>
  <Floor>H AMD</Floor>
  <AmendmentNumber> 1240</AmendmentNumber>
  <Sponsors>By Representative Shea</Sponsors>
  <FloorAction>FAILED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112</Words>
  <Characters>534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6133 AMH COND ELGE 263</vt:lpstr>
    </vt:vector>
  </TitlesOfParts>
  <Company>Washington State Legislature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6133 AMH COND ELGE 263</dc:title>
  <dc:creator>Joan Elgee</dc:creator>
  <cp:lastModifiedBy>Joan Elgee</cp:lastModifiedBy>
  <cp:revision>7</cp:revision>
  <cp:lastPrinted>2012-02-27T16:42:00Z</cp:lastPrinted>
  <dcterms:created xsi:type="dcterms:W3CDTF">2012-02-27T16:19:00Z</dcterms:created>
  <dcterms:modified xsi:type="dcterms:W3CDTF">2012-02-27T16:42:00Z</dcterms:modified>
</cp:coreProperties>
</file>